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7A43" w14:textId="77777777" w:rsidR="00370E29" w:rsidRPr="00370E29" w:rsidRDefault="00370E29" w:rsidP="00370E29">
      <w:pPr>
        <w:shd w:val="clear" w:color="auto" w:fill="FFFFFF"/>
        <w:rPr>
          <w:rFonts w:ascii="Arial" w:eastAsia="Times New Roman" w:hAnsi="Arial" w:cs="Arial"/>
          <w:color w:val="222222"/>
          <w:lang w:eastAsia="en-GB"/>
        </w:rPr>
      </w:pPr>
      <w:r w:rsidRPr="00370E29">
        <w:rPr>
          <w:rFonts w:ascii="Arial" w:eastAsia="Times New Roman" w:hAnsi="Arial" w:cs="Arial"/>
          <w:color w:val="222222"/>
          <w:lang w:val="en-US" w:eastAsia="en-GB"/>
        </w:rPr>
        <w:t>G J DECKER</w:t>
      </w:r>
    </w:p>
    <w:p w14:paraId="29DD4AC9" w14:textId="77777777" w:rsidR="00370E29" w:rsidRPr="00370E29" w:rsidRDefault="00370E29" w:rsidP="00370E29">
      <w:pPr>
        <w:shd w:val="clear" w:color="auto" w:fill="FFFFFF"/>
        <w:rPr>
          <w:rFonts w:ascii="Arial" w:eastAsia="Times New Roman" w:hAnsi="Arial" w:cs="Arial"/>
          <w:color w:val="222222"/>
          <w:lang w:eastAsia="en-GB"/>
        </w:rPr>
      </w:pPr>
      <w:r w:rsidRPr="00370E29">
        <w:rPr>
          <w:rFonts w:ascii="Arial" w:eastAsia="Times New Roman" w:hAnsi="Arial" w:cs="Arial"/>
          <w:color w:val="222222"/>
          <w:lang w:val="en-US" w:eastAsia="en-GB"/>
        </w:rPr>
        <w:t>Secretary RARA National</w:t>
      </w:r>
    </w:p>
    <w:p w14:paraId="298AD0D2" w14:textId="77777777" w:rsidR="00370E29" w:rsidRPr="00370E29" w:rsidRDefault="00370E29" w:rsidP="00370E29">
      <w:pPr>
        <w:shd w:val="clear" w:color="auto" w:fill="FFFFFF"/>
        <w:rPr>
          <w:rFonts w:ascii="Arial" w:eastAsia="Times New Roman" w:hAnsi="Arial" w:cs="Arial"/>
          <w:color w:val="222222"/>
          <w:lang w:eastAsia="en-GB"/>
        </w:rPr>
      </w:pPr>
      <w:r w:rsidRPr="00370E29">
        <w:rPr>
          <w:rFonts w:ascii="Arial" w:eastAsia="Times New Roman" w:hAnsi="Arial" w:cs="Arial"/>
          <w:color w:val="222222"/>
          <w:lang w:val="en-US" w:eastAsia="en-GB"/>
        </w:rPr>
        <w:t> </w:t>
      </w:r>
    </w:p>
    <w:p w14:paraId="4D79CCEC" w14:textId="77777777" w:rsidR="00370E29" w:rsidRPr="00370E29" w:rsidRDefault="00370E29" w:rsidP="00370E29">
      <w:pPr>
        <w:shd w:val="clear" w:color="auto" w:fill="FFFFFF"/>
        <w:rPr>
          <w:rFonts w:ascii="Arial" w:eastAsia="Times New Roman" w:hAnsi="Arial" w:cs="Arial"/>
          <w:color w:val="222222"/>
          <w:lang w:eastAsia="en-GB"/>
        </w:rPr>
      </w:pPr>
      <w:r w:rsidRPr="00370E29">
        <w:rPr>
          <w:rFonts w:ascii="Arial" w:eastAsia="Times New Roman" w:hAnsi="Arial" w:cs="Arial"/>
          <w:color w:val="222222"/>
          <w:lang w:val="en-US" w:eastAsia="en-GB"/>
        </w:rPr>
        <w:t>P: 0417464251</w:t>
      </w:r>
    </w:p>
    <w:p w14:paraId="54B76242" w14:textId="77777777" w:rsidR="00370E29" w:rsidRPr="00370E29" w:rsidRDefault="00370E29" w:rsidP="00370E29">
      <w:pPr>
        <w:shd w:val="clear" w:color="auto" w:fill="FFFFFF"/>
        <w:rPr>
          <w:rFonts w:ascii="Arial" w:eastAsia="Times New Roman" w:hAnsi="Arial" w:cs="Arial"/>
          <w:color w:val="222222"/>
          <w:lang w:eastAsia="en-GB"/>
        </w:rPr>
      </w:pPr>
      <w:r w:rsidRPr="00370E29">
        <w:rPr>
          <w:rFonts w:ascii="Arial" w:eastAsia="Times New Roman" w:hAnsi="Arial" w:cs="Arial"/>
          <w:color w:val="222222"/>
          <w:lang w:val="en-US" w:eastAsia="en-GB"/>
        </w:rPr>
        <w:t>E: </w:t>
      </w:r>
      <w:hyperlink r:id="rId4" w:tgtFrame="_blank" w:history="1">
        <w:r w:rsidRPr="00370E29">
          <w:rPr>
            <w:rFonts w:ascii="Arial" w:eastAsia="Times New Roman" w:hAnsi="Arial" w:cs="Arial"/>
            <w:color w:val="1155CC"/>
            <w:u w:val="single"/>
            <w:lang w:val="en-US" w:eastAsia="en-GB"/>
          </w:rPr>
          <w:t>secretary@rarnational.org.au</w:t>
        </w:r>
      </w:hyperlink>
    </w:p>
    <w:p w14:paraId="1A4166BB" w14:textId="24CC8F01" w:rsidR="00370E29" w:rsidRPr="00370E29" w:rsidRDefault="00370E29" w:rsidP="00370E29">
      <w:pPr>
        <w:shd w:val="clear" w:color="auto" w:fill="FFFFFF"/>
        <w:rPr>
          <w:rFonts w:ascii="Arial" w:eastAsia="Times New Roman" w:hAnsi="Arial" w:cs="Arial"/>
          <w:color w:val="222222"/>
          <w:lang w:eastAsia="en-GB"/>
        </w:rPr>
      </w:pPr>
      <w:r w:rsidRPr="00370E29">
        <w:rPr>
          <w:rFonts w:ascii="Arial" w:eastAsia="Times New Roman" w:hAnsi="Arial" w:cs="Arial"/>
          <w:color w:val="222222"/>
          <w:lang w:val="en-US" w:eastAsia="en-GB"/>
        </w:rPr>
        <w:fldChar w:fldCharType="begin"/>
      </w:r>
      <w:r w:rsidRPr="00370E29">
        <w:rPr>
          <w:rFonts w:ascii="Arial" w:eastAsia="Times New Roman" w:hAnsi="Arial" w:cs="Arial"/>
          <w:color w:val="222222"/>
          <w:lang w:val="en-US" w:eastAsia="en-GB"/>
        </w:rPr>
        <w:instrText xml:space="preserve"> INCLUDEPICTURE "https://mail.google.com/mail/u/0?ui=2&amp;ik=be5810885e&amp;attid=0.2&amp;permmsgid=msg-f:1746997902029132984&amp;th=183e9555fdcc94b8&amp;view=fimg&amp;fur=ip&amp;sz=s0-l75-ft&amp;attbid=ANGjdJ9DC1eU6i61U1qxeNsXo1HVvbzmhg9DHNtAwzUOdJhO0YW2wChxxUWx8fw1jEc3mX1d8tzRCZbCDriHszXl8pO7l8tWObDhL2Vz3W5eijYhYcHVcISC5IWHVIg&amp;disp=emb" \* MERGEFORMATINET </w:instrText>
      </w:r>
      <w:r w:rsidRPr="00370E29">
        <w:rPr>
          <w:rFonts w:ascii="Arial" w:eastAsia="Times New Roman" w:hAnsi="Arial" w:cs="Arial"/>
          <w:color w:val="222222"/>
          <w:lang w:val="en-US" w:eastAsia="en-GB"/>
        </w:rPr>
        <w:fldChar w:fldCharType="separate"/>
      </w:r>
      <w:r w:rsidRPr="00370E29">
        <w:rPr>
          <w:rFonts w:ascii="Arial" w:eastAsia="Times New Roman" w:hAnsi="Arial" w:cs="Arial"/>
          <w:noProof/>
          <w:color w:val="222222"/>
          <w:lang w:val="en-US" w:eastAsia="en-GB"/>
        </w:rPr>
        <mc:AlternateContent>
          <mc:Choice Requires="wps">
            <w:drawing>
              <wp:inline distT="0" distB="0" distL="0" distR="0" wp14:anchorId="3A737D56" wp14:editId="79860075">
                <wp:extent cx="3808730" cy="1103630"/>
                <wp:effectExtent l="0" t="0" r="0" b="0"/>
                <wp:docPr id="3" name="Rectangl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08730" cy="110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3AF9E8" id="Rectangle 3" o:spid="_x0000_s1026" alt="A close up of a sign&#10;&#10;Description automatically generated" style="width:299.9pt;height:8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" filled="f" stroked="f">
                <o:lock v:ext="edit" aspectratio="t"/>
                <w10:anchorlock/>
              </v:rect>
            </w:pict>
          </mc:Fallback>
        </mc:AlternateContent>
      </w:r>
      <w:r w:rsidRPr="00370E29">
        <w:rPr>
          <w:rFonts w:ascii="Arial" w:eastAsia="Times New Roman" w:hAnsi="Arial" w:cs="Arial"/>
          <w:color w:val="222222"/>
          <w:lang w:val="en-US" w:eastAsia="en-GB"/>
        </w:rPr>
        <w:fldChar w:fldCharType="end"/>
      </w:r>
    </w:p>
    <w:p w14:paraId="5A0EC4DC" w14:textId="77777777" w:rsidR="00370E29" w:rsidRPr="00370E29" w:rsidRDefault="00370E29" w:rsidP="00370E29">
      <w:pPr>
        <w:shd w:val="clear" w:color="auto" w:fill="FFFFFF"/>
        <w:rPr>
          <w:rFonts w:ascii="Arial" w:eastAsia="Times New Roman" w:hAnsi="Arial" w:cs="Arial"/>
          <w:color w:val="222222"/>
          <w:lang w:eastAsia="en-GB"/>
        </w:rPr>
      </w:pPr>
      <w:r w:rsidRPr="00370E29">
        <w:rPr>
          <w:rFonts w:ascii="Arial" w:eastAsia="Times New Roman" w:hAnsi="Arial" w:cs="Arial"/>
          <w:color w:val="993366"/>
          <w:lang w:eastAsia="en-GB"/>
        </w:rPr>
        <w:t> </w:t>
      </w:r>
    </w:p>
    <w:p w14:paraId="03A31D38" w14:textId="77777777" w:rsidR="00370E29" w:rsidRPr="00370E29" w:rsidRDefault="00370E29" w:rsidP="00370E29">
      <w:pPr>
        <w:shd w:val="clear" w:color="auto" w:fill="FFFFFF"/>
        <w:rPr>
          <w:rFonts w:ascii="Arial" w:eastAsia="Times New Roman" w:hAnsi="Arial" w:cs="Arial"/>
          <w:color w:val="222222"/>
          <w:lang w:eastAsia="en-GB"/>
        </w:rPr>
      </w:pPr>
      <w:r w:rsidRPr="00370E29">
        <w:rPr>
          <w:rFonts w:ascii="Calibri" w:eastAsia="Times New Roman" w:hAnsi="Calibri" w:cs="Calibri"/>
          <w:color w:val="1F497D"/>
          <w:sz w:val="22"/>
          <w:szCs w:val="22"/>
          <w:lang w:eastAsia="en-GB"/>
        </w:rPr>
        <w:t> </w:t>
      </w:r>
    </w:p>
    <w:p w14:paraId="23A49309" w14:textId="77777777" w:rsidR="00370E29" w:rsidRPr="00370E29" w:rsidRDefault="00370E29" w:rsidP="00370E29">
      <w:pPr>
        <w:shd w:val="clear" w:color="auto" w:fill="FFFFFF"/>
        <w:rPr>
          <w:rFonts w:ascii="Arial" w:eastAsia="Times New Roman" w:hAnsi="Arial" w:cs="Arial"/>
          <w:color w:val="222222"/>
          <w:lang w:eastAsia="en-GB"/>
        </w:rPr>
      </w:pPr>
      <w:r w:rsidRPr="00370E29">
        <w:rPr>
          <w:rFonts w:ascii="Calibri" w:eastAsia="Times New Roman" w:hAnsi="Calibri" w:cs="Calibri"/>
          <w:color w:val="1F497D"/>
          <w:sz w:val="22"/>
          <w:szCs w:val="22"/>
          <w:lang w:eastAsia="en-GB"/>
        </w:rPr>
        <w:t> </w:t>
      </w:r>
    </w:p>
    <w:p w14:paraId="7BA981C1" w14:textId="77777777" w:rsidR="00370E29" w:rsidRPr="00370E29" w:rsidRDefault="00370E29" w:rsidP="00370E29">
      <w:pPr>
        <w:shd w:val="clear" w:color="auto" w:fill="FFFFFF"/>
        <w:rPr>
          <w:rFonts w:ascii="Arial" w:eastAsia="Times New Roman" w:hAnsi="Arial" w:cs="Arial"/>
          <w:color w:val="222222"/>
          <w:lang w:eastAsia="en-GB"/>
        </w:rPr>
      </w:pPr>
      <w:r w:rsidRPr="00370E29">
        <w:rPr>
          <w:rFonts w:ascii="Calibri" w:eastAsia="Times New Roman" w:hAnsi="Calibri" w:cs="Calibri"/>
          <w:color w:val="1F497D"/>
          <w:sz w:val="22"/>
          <w:szCs w:val="22"/>
          <w:lang w:eastAsia="en-GB"/>
        </w:rPr>
        <w:t> </w:t>
      </w:r>
    </w:p>
    <w:p w14:paraId="30E3BFE0" w14:textId="77777777" w:rsidR="00370E29" w:rsidRPr="00370E29" w:rsidRDefault="00370E29" w:rsidP="00370E29">
      <w:pPr>
        <w:shd w:val="clear" w:color="auto" w:fill="FFFFFF"/>
        <w:rPr>
          <w:rFonts w:ascii="Arial" w:eastAsia="Times New Roman" w:hAnsi="Arial" w:cs="Arial"/>
          <w:color w:val="222222"/>
          <w:lang w:eastAsia="en-GB"/>
        </w:rPr>
      </w:pPr>
      <w:r w:rsidRPr="00370E29">
        <w:rPr>
          <w:rFonts w:ascii="Calibri" w:eastAsia="Times New Roman" w:hAnsi="Calibri" w:cs="Calibri"/>
          <w:color w:val="1F497D"/>
          <w:sz w:val="22"/>
          <w:szCs w:val="22"/>
          <w:lang w:eastAsia="en-GB"/>
        </w:rPr>
        <w:t> </w:t>
      </w:r>
    </w:p>
    <w:p w14:paraId="2C44CA78" w14:textId="77777777" w:rsidR="00370E29" w:rsidRPr="00370E29" w:rsidRDefault="00370E29" w:rsidP="00370E29">
      <w:pPr>
        <w:shd w:val="clear" w:color="auto" w:fill="FFFFFF"/>
        <w:rPr>
          <w:rFonts w:ascii="Arial" w:eastAsia="Times New Roman" w:hAnsi="Arial" w:cs="Arial"/>
          <w:color w:val="222222"/>
          <w:lang w:eastAsia="en-GB"/>
        </w:rPr>
      </w:pPr>
      <w:r w:rsidRPr="00370E29">
        <w:rPr>
          <w:rFonts w:ascii="Calibri" w:eastAsia="Times New Roman" w:hAnsi="Calibri" w:cs="Calibri"/>
          <w:sz w:val="22"/>
          <w:szCs w:val="22"/>
          <w:lang w:eastAsia="en-GB"/>
        </w:rPr>
        <w:t>Hi All,</w:t>
      </w:r>
    </w:p>
    <w:p w14:paraId="66182C1E" w14:textId="77777777" w:rsidR="00370E29" w:rsidRPr="00370E29" w:rsidRDefault="00370E29" w:rsidP="00370E29">
      <w:pPr>
        <w:shd w:val="clear" w:color="auto" w:fill="FFFFFF"/>
        <w:rPr>
          <w:rFonts w:ascii="Arial" w:eastAsia="Times New Roman" w:hAnsi="Arial" w:cs="Arial"/>
          <w:color w:val="222222"/>
          <w:lang w:eastAsia="en-GB"/>
        </w:rPr>
      </w:pPr>
      <w:r w:rsidRPr="00370E29">
        <w:rPr>
          <w:rFonts w:ascii="Calibri" w:eastAsia="Times New Roman" w:hAnsi="Calibri" w:cs="Calibri"/>
          <w:sz w:val="22"/>
          <w:szCs w:val="22"/>
          <w:lang w:eastAsia="en-GB"/>
        </w:rPr>
        <w:t xml:space="preserve">For your information and action if necessary. Greg, can. We get this out to the Battalions and Ted please get this on to our website. The same in SA please Mal. The </w:t>
      </w:r>
      <w:proofErr w:type="gramStart"/>
      <w:r w:rsidRPr="00370E29">
        <w:rPr>
          <w:rFonts w:ascii="Calibri" w:eastAsia="Times New Roman" w:hAnsi="Calibri" w:cs="Calibri"/>
          <w:sz w:val="22"/>
          <w:szCs w:val="22"/>
          <w:lang w:eastAsia="en-GB"/>
        </w:rPr>
        <w:t>time line</w:t>
      </w:r>
      <w:proofErr w:type="gramEnd"/>
      <w:r w:rsidRPr="00370E29">
        <w:rPr>
          <w:rFonts w:ascii="Calibri" w:eastAsia="Times New Roman" w:hAnsi="Calibri" w:cs="Calibri"/>
          <w:sz w:val="22"/>
          <w:szCs w:val="22"/>
          <w:lang w:eastAsia="en-GB"/>
        </w:rPr>
        <w:t xml:space="preserve"> is crucial. I will try and out something together from here but it’s a bit problematic operating with a tablet. The harmonisation of the four Acts is at the crux of this and how they do that is way above my pay scale.  We have had lectures on this by Professors of Law from the ANU, and even they were not clear how this could be done, but it is a major issue. I will be following this up.</w:t>
      </w:r>
    </w:p>
    <w:p w14:paraId="48616286" w14:textId="77777777" w:rsidR="00370E29" w:rsidRPr="00370E29" w:rsidRDefault="00370E29" w:rsidP="00370E29">
      <w:pPr>
        <w:shd w:val="clear" w:color="auto" w:fill="FFFFFF"/>
        <w:rPr>
          <w:rFonts w:ascii="Arial" w:eastAsia="Times New Roman" w:hAnsi="Arial" w:cs="Arial"/>
          <w:color w:val="222222"/>
          <w:lang w:eastAsia="en-GB"/>
        </w:rPr>
      </w:pPr>
      <w:r w:rsidRPr="00370E29">
        <w:rPr>
          <w:rFonts w:ascii="Calibri" w:eastAsia="Times New Roman" w:hAnsi="Calibri" w:cs="Calibri"/>
          <w:sz w:val="22"/>
          <w:szCs w:val="22"/>
          <w:lang w:eastAsia="en-GB"/>
        </w:rPr>
        <w:t>Cheers</w:t>
      </w:r>
    </w:p>
    <w:p w14:paraId="5B0D9089" w14:textId="77777777" w:rsidR="00370E29" w:rsidRPr="00370E29" w:rsidRDefault="00370E29" w:rsidP="00370E29">
      <w:pPr>
        <w:shd w:val="clear" w:color="auto" w:fill="FFFFFF"/>
        <w:rPr>
          <w:rFonts w:ascii="Arial" w:eastAsia="Times New Roman" w:hAnsi="Arial" w:cs="Arial"/>
          <w:color w:val="222222"/>
          <w:lang w:eastAsia="en-GB"/>
        </w:rPr>
      </w:pPr>
      <w:r w:rsidRPr="00370E29">
        <w:rPr>
          <w:rFonts w:ascii="Calibri" w:eastAsia="Times New Roman" w:hAnsi="Calibri" w:cs="Calibri"/>
          <w:sz w:val="22"/>
          <w:szCs w:val="22"/>
          <w:lang w:eastAsia="en-GB"/>
        </w:rPr>
        <w:t>Mike  </w:t>
      </w:r>
    </w:p>
    <w:p w14:paraId="326EBA27" w14:textId="77777777" w:rsidR="00370E29" w:rsidRPr="00370E29" w:rsidRDefault="00370E29" w:rsidP="00370E29">
      <w:pPr>
        <w:shd w:val="clear" w:color="auto" w:fill="FFFFFF"/>
        <w:rPr>
          <w:rFonts w:ascii="Arial" w:eastAsia="Times New Roman" w:hAnsi="Arial" w:cs="Arial"/>
          <w:color w:val="222222"/>
          <w:lang w:eastAsia="en-GB"/>
        </w:rPr>
      </w:pPr>
      <w:r w:rsidRPr="00370E29">
        <w:rPr>
          <w:rFonts w:ascii="Calibri" w:eastAsia="Times New Roman" w:hAnsi="Calibri" w:cs="Calibri"/>
          <w:sz w:val="22"/>
          <w:szCs w:val="22"/>
          <w:lang w:eastAsia="en-GB"/>
        </w:rPr>
        <w:t> </w:t>
      </w:r>
    </w:p>
    <w:tbl>
      <w:tblPr>
        <w:tblW w:w="5000" w:type="pct"/>
        <w:tblCellSpacing w:w="0" w:type="dxa"/>
        <w:shd w:val="clear" w:color="auto" w:fill="F2F4F6"/>
        <w:tblCellMar>
          <w:left w:w="0" w:type="dxa"/>
          <w:right w:w="0" w:type="dxa"/>
        </w:tblCellMar>
        <w:tblLook w:val="04A0" w:firstRow="1" w:lastRow="0" w:firstColumn="1" w:lastColumn="0" w:noHBand="0" w:noVBand="1"/>
      </w:tblPr>
      <w:tblGrid>
        <w:gridCol w:w="9020"/>
      </w:tblGrid>
      <w:tr w:rsidR="00370E29" w:rsidRPr="00370E29" w14:paraId="3CC6C797" w14:textId="77777777" w:rsidTr="00370E29">
        <w:trPr>
          <w:tblCellSpacing w:w="0" w:type="dxa"/>
        </w:trPr>
        <w:tc>
          <w:tcPr>
            <w:tcW w:w="0" w:type="auto"/>
            <w:shd w:val="clear" w:color="auto" w:fill="F2F4F6"/>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360"/>
              <w:gridCol w:w="8280"/>
              <w:gridCol w:w="360"/>
            </w:tblGrid>
            <w:tr w:rsidR="00370E29" w:rsidRPr="00370E29" w14:paraId="6E3D9208" w14:textId="77777777">
              <w:trPr>
                <w:tblCellSpacing w:w="0" w:type="dxa"/>
                <w:jc w:val="center"/>
              </w:trPr>
              <w:tc>
                <w:tcPr>
                  <w:tcW w:w="360" w:type="dxa"/>
                  <w:vAlign w:val="center"/>
                  <w:hideMark/>
                </w:tcPr>
                <w:p w14:paraId="5CE83099" w14:textId="77777777" w:rsidR="00370E29" w:rsidRPr="00370E29" w:rsidRDefault="00370E29" w:rsidP="00370E29">
                  <w:pPr>
                    <w:rPr>
                      <w:rFonts w:ascii="Roboto" w:eastAsia="Times New Roman" w:hAnsi="Roboto" w:cs="Times New Roman"/>
                      <w:lang w:eastAsia="en-GB"/>
                    </w:rPr>
                  </w:pPr>
                  <w:r w:rsidRPr="00370E29">
                    <w:rPr>
                      <w:rFonts w:ascii="Lato" w:eastAsia="Times New Roman" w:hAnsi="Lato" w:cs="Times New Roman"/>
                      <w:sz w:val="22"/>
                      <w:szCs w:val="22"/>
                      <w:lang w:eastAsia="en-GB"/>
                    </w:rPr>
                    <w:t> </w:t>
                  </w:r>
                </w:p>
              </w:tc>
              <w:tc>
                <w:tcPr>
                  <w:tcW w:w="0" w:type="auto"/>
                  <w:vAlign w:val="center"/>
                  <w:hideMark/>
                </w:tcPr>
                <w:p w14:paraId="529D53E5" w14:textId="77777777" w:rsidR="00370E29" w:rsidRPr="00370E29" w:rsidRDefault="00370E29" w:rsidP="00370E29">
                  <w:pPr>
                    <w:jc w:val="right"/>
                    <w:rPr>
                      <w:rFonts w:ascii="Roboto" w:eastAsia="Times New Roman" w:hAnsi="Roboto" w:cs="Times New Roman"/>
                      <w:lang w:eastAsia="en-GB"/>
                    </w:rPr>
                  </w:pPr>
                  <w:r w:rsidRPr="00370E29">
                    <w:rPr>
                      <w:rFonts w:ascii="Lato" w:eastAsia="Times New Roman" w:hAnsi="Lato" w:cs="Times New Roman"/>
                      <w:color w:val="0782FF"/>
                      <w:sz w:val="22"/>
                      <w:szCs w:val="22"/>
                      <w:lang w:eastAsia="en-GB"/>
                    </w:rPr>
                    <w:t> </w:t>
                  </w:r>
                </w:p>
                <w:p w14:paraId="78A84AC2" w14:textId="77777777" w:rsidR="00370E29" w:rsidRPr="00370E29" w:rsidRDefault="00370E29" w:rsidP="00370E29">
                  <w:pPr>
                    <w:jc w:val="right"/>
                    <w:rPr>
                      <w:rFonts w:ascii="Roboto" w:eastAsia="Times New Roman" w:hAnsi="Roboto" w:cs="Times New Roman"/>
                      <w:lang w:eastAsia="en-GB"/>
                    </w:rPr>
                  </w:pPr>
                  <w:r w:rsidRPr="00370E29">
                    <w:rPr>
                      <w:rFonts w:ascii="Lato" w:eastAsia="Times New Roman" w:hAnsi="Lato" w:cs="Times New Roman"/>
                      <w:color w:val="0782FF"/>
                      <w:sz w:val="22"/>
                      <w:szCs w:val="22"/>
                      <w:lang w:eastAsia="en-GB"/>
                    </w:rPr>
                    <w:t> </w:t>
                  </w:r>
                </w:p>
                <w:p w14:paraId="6B48FB1F" w14:textId="77777777" w:rsidR="00370E29" w:rsidRPr="00370E29" w:rsidRDefault="00370E29" w:rsidP="00370E29">
                  <w:pPr>
                    <w:jc w:val="right"/>
                    <w:rPr>
                      <w:rFonts w:ascii="Roboto" w:eastAsia="Times New Roman" w:hAnsi="Roboto" w:cs="Times New Roman"/>
                      <w:lang w:eastAsia="en-GB"/>
                    </w:rPr>
                  </w:pPr>
                  <w:r w:rsidRPr="00370E29">
                    <w:rPr>
                      <w:rFonts w:ascii="Lato" w:eastAsia="Times New Roman" w:hAnsi="Lato" w:cs="Times New Roman"/>
                      <w:color w:val="0782FF"/>
                      <w:sz w:val="22"/>
                      <w:szCs w:val="22"/>
                      <w:lang w:eastAsia="en-GB"/>
                    </w:rPr>
                    <w:t> </w:t>
                  </w:r>
                </w:p>
              </w:tc>
              <w:tc>
                <w:tcPr>
                  <w:tcW w:w="360" w:type="dxa"/>
                  <w:vAlign w:val="center"/>
                  <w:hideMark/>
                </w:tcPr>
                <w:p w14:paraId="69D6BDD5" w14:textId="77777777" w:rsidR="00370E29" w:rsidRPr="00370E29" w:rsidRDefault="00370E29" w:rsidP="00370E29">
                  <w:pPr>
                    <w:rPr>
                      <w:rFonts w:ascii="Roboto" w:eastAsia="Times New Roman" w:hAnsi="Roboto" w:cs="Times New Roman"/>
                      <w:lang w:eastAsia="en-GB"/>
                    </w:rPr>
                  </w:pPr>
                  <w:r w:rsidRPr="00370E29">
                    <w:rPr>
                      <w:rFonts w:ascii="Lato" w:eastAsia="Times New Roman" w:hAnsi="Lato" w:cs="Times New Roman"/>
                      <w:sz w:val="22"/>
                      <w:szCs w:val="22"/>
                      <w:lang w:eastAsia="en-GB"/>
                    </w:rPr>
                    <w:t> </w:t>
                  </w:r>
                </w:p>
              </w:tc>
            </w:tr>
            <w:tr w:rsidR="00370E29" w:rsidRPr="00370E29" w14:paraId="618C0E56" w14:textId="77777777">
              <w:trPr>
                <w:tblCellSpacing w:w="0" w:type="dxa"/>
                <w:jc w:val="center"/>
              </w:trPr>
              <w:tc>
                <w:tcPr>
                  <w:tcW w:w="0" w:type="auto"/>
                  <w:gridSpan w:val="3"/>
                  <w:vAlign w:val="center"/>
                  <w:hideMark/>
                </w:tcPr>
                <w:tbl>
                  <w:tblPr>
                    <w:tblW w:w="5000" w:type="pct"/>
                    <w:tblCellSpacing w:w="0" w:type="dxa"/>
                    <w:tblBorders>
                      <w:top w:val="single" w:sz="8" w:space="0" w:color="D5DADF"/>
                      <w:left w:val="single" w:sz="8" w:space="0" w:color="D5DADF"/>
                      <w:bottom w:val="single" w:sz="8" w:space="0" w:color="D5DADF"/>
                      <w:right w:val="single" w:sz="8" w:space="0" w:color="D5DADF"/>
                    </w:tblBorders>
                    <w:shd w:val="clear" w:color="auto" w:fill="FFFFFF"/>
                    <w:tblCellMar>
                      <w:left w:w="0" w:type="dxa"/>
                      <w:right w:w="0" w:type="dxa"/>
                    </w:tblCellMar>
                    <w:tblLook w:val="04A0" w:firstRow="1" w:lastRow="0" w:firstColumn="1" w:lastColumn="0" w:noHBand="0" w:noVBand="1"/>
                  </w:tblPr>
                  <w:tblGrid>
                    <w:gridCol w:w="360"/>
                    <w:gridCol w:w="8280"/>
                    <w:gridCol w:w="360"/>
                  </w:tblGrid>
                  <w:tr w:rsidR="00370E29" w:rsidRPr="00370E29" w14:paraId="309E0185" w14:textId="77777777">
                    <w:trPr>
                      <w:tblCellSpacing w:w="0" w:type="dxa"/>
                    </w:trPr>
                    <w:tc>
                      <w:tcPr>
                        <w:tcW w:w="360" w:type="dxa"/>
                        <w:tcBorders>
                          <w:top w:val="nil"/>
                          <w:left w:val="nil"/>
                          <w:bottom w:val="nil"/>
                          <w:right w:val="nil"/>
                        </w:tcBorders>
                        <w:shd w:val="clear" w:color="auto" w:fill="FFFFFF"/>
                        <w:vAlign w:val="center"/>
                        <w:hideMark/>
                      </w:tcPr>
                      <w:p w14:paraId="4B182E33" w14:textId="77777777" w:rsidR="00370E29" w:rsidRPr="00370E29" w:rsidRDefault="00370E29" w:rsidP="00370E29">
                        <w:pPr>
                          <w:rPr>
                            <w:rFonts w:ascii="Roboto" w:eastAsia="Times New Roman" w:hAnsi="Roboto" w:cs="Times New Roman"/>
                            <w:lang w:eastAsia="en-GB"/>
                          </w:rPr>
                        </w:pPr>
                        <w:r w:rsidRPr="00370E29">
                          <w:rPr>
                            <w:rFonts w:ascii="Calibri" w:eastAsia="Times New Roman" w:hAnsi="Calibri" w:cs="Calibri"/>
                            <w:sz w:val="22"/>
                            <w:szCs w:val="22"/>
                            <w:lang w:eastAsia="en-GB"/>
                          </w:rPr>
                          <w:t> </w:t>
                        </w:r>
                      </w:p>
                    </w:tc>
                    <w:tc>
                      <w:tcPr>
                        <w:tcW w:w="0" w:type="auto"/>
                        <w:tcBorders>
                          <w:top w:val="nil"/>
                          <w:left w:val="nil"/>
                          <w:bottom w:val="nil"/>
                          <w:right w:val="nil"/>
                        </w:tcBorders>
                        <w:shd w:val="clear" w:color="auto" w:fill="FFFFFF"/>
                        <w:vAlign w:val="center"/>
                        <w:hideMark/>
                      </w:tcPr>
                      <w:p w14:paraId="79B12694" w14:textId="77777777" w:rsidR="00370E29" w:rsidRPr="00370E29" w:rsidRDefault="00370E29" w:rsidP="00370E29">
                        <w:pPr>
                          <w:rPr>
                            <w:rFonts w:ascii="Roboto" w:eastAsia="Times New Roman" w:hAnsi="Roboto" w:cs="Times New Roman"/>
                            <w:lang w:eastAsia="en-GB"/>
                          </w:rPr>
                        </w:pPr>
                        <w:r w:rsidRPr="00370E29">
                          <w:rPr>
                            <w:rFonts w:ascii="Calibri" w:eastAsia="Times New Roman" w:hAnsi="Calibri" w:cs="Calibri"/>
                            <w:sz w:val="22"/>
                            <w:szCs w:val="22"/>
                            <w:lang w:eastAsia="en-GB"/>
                          </w:rPr>
                          <w:t> </w:t>
                        </w:r>
                      </w:p>
                      <w:p w14:paraId="1C21E39E" w14:textId="77777777" w:rsidR="00370E29" w:rsidRPr="00370E29" w:rsidRDefault="00370E29" w:rsidP="00370E29">
                        <w:pPr>
                          <w:rPr>
                            <w:rFonts w:ascii="Roboto" w:eastAsia="Times New Roman" w:hAnsi="Roboto" w:cs="Times New Roman"/>
                            <w:lang w:eastAsia="en-GB"/>
                          </w:rPr>
                        </w:pPr>
                        <w:r w:rsidRPr="00370E29">
                          <w:rPr>
                            <w:rFonts w:ascii="Calibri" w:eastAsia="Times New Roman" w:hAnsi="Calibri" w:cs="Calibri"/>
                            <w:b/>
                            <w:bCs/>
                            <w:sz w:val="33"/>
                            <w:szCs w:val="33"/>
                            <w:lang w:eastAsia="en-GB"/>
                          </w:rPr>
                          <w:t>Minister Keogh - Government Seeks Your Feedback on Veterans' Legislative Reform</w:t>
                        </w:r>
                      </w:p>
                      <w:p w14:paraId="5B25F4F2" w14:textId="77777777" w:rsidR="00370E29" w:rsidRPr="00370E29" w:rsidRDefault="00370E29" w:rsidP="00370E29">
                        <w:pPr>
                          <w:rPr>
                            <w:rFonts w:ascii="Roboto" w:eastAsia="Times New Roman" w:hAnsi="Roboto" w:cs="Times New Roman"/>
                            <w:lang w:eastAsia="en-GB"/>
                          </w:rPr>
                        </w:pPr>
                        <w:r w:rsidRPr="00370E29">
                          <w:rPr>
                            <w:rFonts w:ascii="Calibri" w:eastAsia="Times New Roman" w:hAnsi="Calibri" w:cs="Calibri"/>
                            <w:sz w:val="22"/>
                            <w:szCs w:val="22"/>
                            <w:lang w:eastAsia="en-GB"/>
                          </w:rPr>
                          <w:t> </w:t>
                        </w:r>
                      </w:p>
                      <w:p w14:paraId="5A32CBDE" w14:textId="77777777" w:rsidR="00370E29" w:rsidRPr="00370E29" w:rsidRDefault="00370E29" w:rsidP="00370E29">
                        <w:pPr>
                          <w:rPr>
                            <w:rFonts w:ascii="Roboto" w:eastAsia="Times New Roman" w:hAnsi="Roboto" w:cs="Times New Roman"/>
                            <w:lang w:eastAsia="en-GB"/>
                          </w:rPr>
                        </w:pPr>
                        <w:r w:rsidRPr="00370E29">
                          <w:rPr>
                            <w:rFonts w:ascii="Calibri" w:eastAsia="Times New Roman" w:hAnsi="Calibri" w:cs="Calibri"/>
                            <w:sz w:val="22"/>
                            <w:szCs w:val="22"/>
                            <w:lang w:eastAsia="en-GB"/>
                          </w:rPr>
                          <w:t> </w:t>
                        </w:r>
                      </w:p>
                      <w:p w14:paraId="69C3E953" w14:textId="77777777" w:rsidR="00370E29" w:rsidRPr="00370E29" w:rsidRDefault="00370E29" w:rsidP="00370E29">
                        <w:pPr>
                          <w:rPr>
                            <w:rFonts w:ascii="Roboto" w:eastAsia="Times New Roman" w:hAnsi="Roboto" w:cs="Times New Roman"/>
                            <w:lang w:eastAsia="en-GB"/>
                          </w:rPr>
                        </w:pPr>
                        <w:r w:rsidRPr="00370E29">
                          <w:rPr>
                            <w:rFonts w:ascii="Calibri" w:eastAsia="Times New Roman" w:hAnsi="Calibri" w:cs="Calibri"/>
                            <w:b/>
                            <w:bCs/>
                            <w:sz w:val="27"/>
                            <w:szCs w:val="27"/>
                            <w:lang w:eastAsia="en-GB"/>
                          </w:rPr>
                          <w:t>MINISTER FOR VETERANS' AFFAIRS AND DEFENCE PERSONNEL</w:t>
                        </w:r>
                      </w:p>
                      <w:p w14:paraId="1BDB01A7" w14:textId="77777777" w:rsidR="00370E29" w:rsidRPr="00370E29" w:rsidRDefault="00370E29" w:rsidP="00370E29">
                        <w:pPr>
                          <w:rPr>
                            <w:rFonts w:ascii="Roboto" w:eastAsia="Times New Roman" w:hAnsi="Roboto" w:cs="Times New Roman"/>
                            <w:lang w:eastAsia="en-GB"/>
                          </w:rPr>
                        </w:pPr>
                        <w:r w:rsidRPr="00370E29">
                          <w:rPr>
                            <w:rFonts w:ascii="Calibri" w:eastAsia="Times New Roman" w:hAnsi="Calibri" w:cs="Calibri"/>
                            <w:sz w:val="22"/>
                            <w:szCs w:val="22"/>
                            <w:lang w:eastAsia="en-GB"/>
                          </w:rPr>
                          <w:t> </w:t>
                        </w:r>
                      </w:p>
                      <w:p w14:paraId="3BDB17BE" w14:textId="77777777" w:rsidR="00370E29" w:rsidRPr="00370E29" w:rsidRDefault="00370E29" w:rsidP="00370E29">
                        <w:pPr>
                          <w:rPr>
                            <w:rFonts w:ascii="Roboto" w:eastAsia="Times New Roman" w:hAnsi="Roboto" w:cs="Times New Roman"/>
                            <w:lang w:eastAsia="en-GB"/>
                          </w:rPr>
                        </w:pPr>
                        <w:r w:rsidRPr="00370E29">
                          <w:rPr>
                            <w:rFonts w:ascii="Calibri" w:eastAsia="Times New Roman" w:hAnsi="Calibri" w:cs="Calibri"/>
                            <w:sz w:val="22"/>
                            <w:szCs w:val="22"/>
                            <w:lang w:eastAsia="en-GB"/>
                          </w:rPr>
                          <w:t> </w:t>
                        </w:r>
                      </w:p>
                      <w:p w14:paraId="5F2AB714" w14:textId="77777777" w:rsidR="00370E29" w:rsidRPr="00370E29" w:rsidRDefault="00370E29" w:rsidP="00370E29">
                        <w:pPr>
                          <w:rPr>
                            <w:rFonts w:ascii="Roboto" w:eastAsia="Times New Roman" w:hAnsi="Roboto" w:cs="Times New Roman"/>
                            <w:lang w:eastAsia="en-GB"/>
                          </w:rPr>
                        </w:pPr>
                        <w:r w:rsidRPr="00370E29">
                          <w:rPr>
                            <w:rFonts w:ascii="Arial" w:eastAsia="Times New Roman" w:hAnsi="Arial" w:cs="Arial"/>
                            <w:sz w:val="20"/>
                            <w:szCs w:val="20"/>
                            <w:lang w:eastAsia="en-GB"/>
                          </w:rPr>
                          <w:t> </w:t>
                        </w:r>
                      </w:p>
                      <w:p w14:paraId="04BE590E" w14:textId="6B857915" w:rsidR="00370E29" w:rsidRPr="00370E29" w:rsidRDefault="00370E29" w:rsidP="00370E29">
                        <w:pPr>
                          <w:jc w:val="center"/>
                          <w:rPr>
                            <w:rFonts w:ascii="Roboto" w:eastAsia="Times New Roman" w:hAnsi="Roboto" w:cs="Times New Roman"/>
                            <w:lang w:eastAsia="en-GB"/>
                          </w:rPr>
                        </w:pPr>
                        <w:r w:rsidRPr="00370E29">
                          <w:rPr>
                            <w:rFonts w:ascii="Arial" w:eastAsia="Times New Roman" w:hAnsi="Arial" w:cs="Arial"/>
                            <w:b/>
                            <w:bCs/>
                            <w:lang w:eastAsia="en-GB"/>
                          </w:rPr>
                          <w:lastRenderedPageBreak/>
                          <w:fldChar w:fldCharType="begin"/>
                        </w:r>
                        <w:r w:rsidRPr="00370E29">
                          <w:rPr>
                            <w:rFonts w:ascii="Arial" w:eastAsia="Times New Roman" w:hAnsi="Arial" w:cs="Arial"/>
                            <w:b/>
                            <w:bCs/>
                            <w:lang w:eastAsia="en-GB"/>
                          </w:rPr>
                          <w:instrText xml:space="preserve"> INCLUDEPICTURE "https://ci4.googleusercontent.com/proxy/cyjGmfLUR2sWTCyhXLPujB3yHrKUGB5yPbU9NH3nCHd8KS-LvGHzF3ei0Z4m2NNw0G6n1WadcVVgNq3ED5gRSFPOsp7RO8bCDVlvrN5CwIH17HGMAwk6UWzl4AzQu8eK8w=s0-d-e1-ft#https://res.cloudinary.com/medianet/raw/upload/v1665988308/Editor-Image_miqzcn" \* MERGEFORMATINET </w:instrText>
                        </w:r>
                        <w:r w:rsidRPr="00370E29">
                          <w:rPr>
                            <w:rFonts w:ascii="Arial" w:eastAsia="Times New Roman" w:hAnsi="Arial" w:cs="Arial"/>
                            <w:b/>
                            <w:bCs/>
                            <w:lang w:eastAsia="en-GB"/>
                          </w:rPr>
                          <w:fldChar w:fldCharType="separate"/>
                        </w:r>
                        <w:r w:rsidRPr="00370E29">
                          <w:rPr>
                            <w:rFonts w:ascii="Arial" w:eastAsia="Times New Roman" w:hAnsi="Arial" w:cs="Arial"/>
                            <w:b/>
                            <w:bCs/>
                            <w:noProof/>
                            <w:lang w:eastAsia="en-GB"/>
                          </w:rPr>
                          <w:drawing>
                            <wp:inline distT="0" distB="0" distL="0" distR="0" wp14:anchorId="7B9C2375" wp14:editId="17BDE84C">
                              <wp:extent cx="2818765" cy="2093595"/>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886514035191026024_x0000_i10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8765" cy="2093595"/>
                                      </a:xfrm>
                                      <a:prstGeom prst="rect">
                                        <a:avLst/>
                                      </a:prstGeom>
                                      <a:noFill/>
                                      <a:ln>
                                        <a:noFill/>
                                      </a:ln>
                                    </pic:spPr>
                                  </pic:pic>
                                </a:graphicData>
                              </a:graphic>
                            </wp:inline>
                          </w:drawing>
                        </w:r>
                        <w:r w:rsidRPr="00370E29">
                          <w:rPr>
                            <w:rFonts w:ascii="Arial" w:eastAsia="Times New Roman" w:hAnsi="Arial" w:cs="Arial"/>
                            <w:b/>
                            <w:bCs/>
                            <w:lang w:eastAsia="en-GB"/>
                          </w:rPr>
                          <w:fldChar w:fldCharType="end"/>
                        </w:r>
                      </w:p>
                      <w:p w14:paraId="156B18F3" w14:textId="77777777" w:rsidR="00370E29" w:rsidRPr="00370E29" w:rsidRDefault="00370E29" w:rsidP="00370E29">
                        <w:pPr>
                          <w:jc w:val="center"/>
                          <w:rPr>
                            <w:rFonts w:ascii="Roboto" w:eastAsia="Times New Roman" w:hAnsi="Roboto" w:cs="Times New Roman"/>
                            <w:lang w:eastAsia="en-GB"/>
                          </w:rPr>
                        </w:pPr>
                        <w:r w:rsidRPr="00370E29">
                          <w:rPr>
                            <w:rFonts w:ascii="Arial" w:eastAsia="Times New Roman" w:hAnsi="Arial" w:cs="Arial"/>
                            <w:b/>
                            <w:bCs/>
                            <w:lang w:eastAsia="en-GB"/>
                          </w:rPr>
                          <w:t> </w:t>
                        </w:r>
                      </w:p>
                      <w:p w14:paraId="48A8D1DB" w14:textId="77777777" w:rsidR="00370E29" w:rsidRPr="00370E29" w:rsidRDefault="00370E29" w:rsidP="00370E29">
                        <w:pPr>
                          <w:jc w:val="center"/>
                          <w:rPr>
                            <w:rFonts w:ascii="Roboto" w:eastAsia="Times New Roman" w:hAnsi="Roboto" w:cs="Times New Roman"/>
                            <w:lang w:eastAsia="en-GB"/>
                          </w:rPr>
                        </w:pPr>
                        <w:r w:rsidRPr="00370E29">
                          <w:rPr>
                            <w:rFonts w:ascii="Arial" w:eastAsia="Times New Roman" w:hAnsi="Arial" w:cs="Arial"/>
                            <w:b/>
                            <w:bCs/>
                            <w:lang w:eastAsia="en-GB"/>
                          </w:rPr>
                          <w:t>THE HON MATT KEOGH MP</w:t>
                        </w:r>
                      </w:p>
                      <w:p w14:paraId="0F87A583" w14:textId="77777777" w:rsidR="00370E29" w:rsidRPr="00370E29" w:rsidRDefault="00370E29" w:rsidP="00370E29">
                        <w:pPr>
                          <w:jc w:val="center"/>
                          <w:rPr>
                            <w:rFonts w:ascii="Roboto" w:eastAsia="Times New Roman" w:hAnsi="Roboto" w:cs="Times New Roman"/>
                            <w:lang w:eastAsia="en-GB"/>
                          </w:rPr>
                        </w:pPr>
                        <w:r w:rsidRPr="00370E29">
                          <w:rPr>
                            <w:rFonts w:ascii="Arial" w:eastAsia="Times New Roman" w:hAnsi="Arial" w:cs="Arial"/>
                            <w:caps/>
                            <w:lang w:eastAsia="en-GB"/>
                          </w:rPr>
                          <w:t>MINISTER FOR VETERANS’ AFFAIRS</w:t>
                        </w:r>
                      </w:p>
                      <w:p w14:paraId="61E55C18" w14:textId="77777777" w:rsidR="00370E29" w:rsidRPr="00370E29" w:rsidRDefault="00370E29" w:rsidP="00370E29">
                        <w:pPr>
                          <w:jc w:val="center"/>
                          <w:rPr>
                            <w:rFonts w:ascii="Roboto" w:eastAsia="Times New Roman" w:hAnsi="Roboto" w:cs="Times New Roman"/>
                            <w:lang w:eastAsia="en-GB"/>
                          </w:rPr>
                        </w:pPr>
                        <w:r w:rsidRPr="00370E29">
                          <w:rPr>
                            <w:rFonts w:ascii="Arial" w:eastAsia="Times New Roman" w:hAnsi="Arial" w:cs="Arial"/>
                            <w:caps/>
                            <w:lang w:eastAsia="en-GB"/>
                          </w:rPr>
                          <w:t>MINISTER FOR DEFENCE PERSONNEL</w:t>
                        </w:r>
                      </w:p>
                      <w:p w14:paraId="370AE5D4" w14:textId="77777777" w:rsidR="00370E29" w:rsidRPr="00370E29" w:rsidRDefault="00370E29" w:rsidP="00370E29">
                        <w:pPr>
                          <w:spacing w:line="205" w:lineRule="atLeast"/>
                          <w:rPr>
                            <w:rFonts w:ascii="Roboto" w:eastAsia="Times New Roman" w:hAnsi="Roboto" w:cs="Times New Roman"/>
                            <w:lang w:eastAsia="en-GB"/>
                          </w:rPr>
                        </w:pPr>
                        <w:r w:rsidRPr="00370E29">
                          <w:rPr>
                            <w:rFonts w:ascii="Arial" w:eastAsia="Times New Roman" w:hAnsi="Arial" w:cs="Arial"/>
                            <w:i/>
                            <w:iCs/>
                            <w:sz w:val="20"/>
                            <w:szCs w:val="20"/>
                            <w:lang w:eastAsia="en-GB"/>
                          </w:rPr>
                          <w:t> </w:t>
                        </w:r>
                      </w:p>
                      <w:p w14:paraId="381FB914" w14:textId="77777777" w:rsidR="00370E29" w:rsidRPr="00370E29" w:rsidRDefault="00370E29" w:rsidP="00370E29">
                        <w:pPr>
                          <w:spacing w:after="120" w:line="224" w:lineRule="atLeast"/>
                          <w:jc w:val="center"/>
                          <w:rPr>
                            <w:rFonts w:ascii="Roboto" w:eastAsia="Times New Roman" w:hAnsi="Roboto" w:cs="Times New Roman"/>
                            <w:lang w:eastAsia="en-GB"/>
                          </w:rPr>
                        </w:pPr>
                        <w:r w:rsidRPr="00370E29">
                          <w:rPr>
                            <w:rFonts w:ascii="Arial" w:eastAsia="Times New Roman" w:hAnsi="Arial" w:cs="Arial"/>
                            <w:b/>
                            <w:bCs/>
                            <w:caps/>
                            <w:lang w:eastAsia="en-GB"/>
                          </w:rPr>
                          <w:t>MEDIA RELEASE</w:t>
                        </w:r>
                      </w:p>
                      <w:p w14:paraId="340BFD8C" w14:textId="77777777" w:rsidR="00370E29" w:rsidRPr="00370E29" w:rsidRDefault="00370E29" w:rsidP="00370E29">
                        <w:pPr>
                          <w:spacing w:line="205" w:lineRule="atLeast"/>
                          <w:rPr>
                            <w:rFonts w:ascii="Roboto" w:eastAsia="Times New Roman" w:hAnsi="Roboto" w:cs="Times New Roman"/>
                            <w:lang w:eastAsia="en-GB"/>
                          </w:rPr>
                        </w:pPr>
                        <w:r w:rsidRPr="00370E29">
                          <w:rPr>
                            <w:rFonts w:ascii="Arial" w:eastAsia="Times New Roman" w:hAnsi="Arial" w:cs="Arial"/>
                            <w:lang w:eastAsia="en-GB"/>
                          </w:rPr>
                          <w:t>17 OCTOBER 2022</w:t>
                        </w:r>
                      </w:p>
                      <w:p w14:paraId="4B0AB010" w14:textId="77777777" w:rsidR="00370E29" w:rsidRPr="00370E29" w:rsidRDefault="00370E29" w:rsidP="00370E29">
                        <w:pPr>
                          <w:spacing w:line="205" w:lineRule="atLeast"/>
                          <w:rPr>
                            <w:rFonts w:ascii="Roboto" w:eastAsia="Times New Roman" w:hAnsi="Roboto" w:cs="Times New Roman"/>
                            <w:lang w:eastAsia="en-GB"/>
                          </w:rPr>
                        </w:pPr>
                        <w:r w:rsidRPr="00370E29">
                          <w:rPr>
                            <w:rFonts w:ascii="Times New Roman" w:eastAsia="Times New Roman" w:hAnsi="Times New Roman" w:cs="Times New Roman"/>
                            <w:lang w:eastAsia="en-GB"/>
                          </w:rPr>
                          <w:t> </w:t>
                        </w:r>
                      </w:p>
                      <w:p w14:paraId="7411253C" w14:textId="77777777" w:rsidR="00370E29" w:rsidRPr="00370E29" w:rsidRDefault="00370E29" w:rsidP="00370E29">
                        <w:pPr>
                          <w:spacing w:after="120" w:line="224" w:lineRule="atLeast"/>
                          <w:jc w:val="center"/>
                          <w:rPr>
                            <w:rFonts w:ascii="Roboto" w:eastAsia="Times New Roman" w:hAnsi="Roboto" w:cs="Times New Roman"/>
                            <w:lang w:eastAsia="en-GB"/>
                          </w:rPr>
                        </w:pPr>
                        <w:r w:rsidRPr="00370E29">
                          <w:rPr>
                            <w:rFonts w:ascii="Arial" w:eastAsia="Times New Roman" w:hAnsi="Arial" w:cs="Arial"/>
                            <w:b/>
                            <w:bCs/>
                            <w:caps/>
                            <w:u w:val="single"/>
                            <w:lang w:eastAsia="en-GB"/>
                          </w:rPr>
                          <w:t>GOVERNMENT SEEKS YOUR FEEDBACK ON VETERANS’ LEGISLATIVE REFORM</w:t>
                        </w:r>
                      </w:p>
                      <w:p w14:paraId="50CE5D51" w14:textId="77777777" w:rsidR="00370E29" w:rsidRPr="00370E29" w:rsidRDefault="00370E29" w:rsidP="00370E29">
                        <w:pPr>
                          <w:spacing w:after="120" w:line="224" w:lineRule="atLeast"/>
                          <w:rPr>
                            <w:rFonts w:ascii="Roboto" w:eastAsia="Times New Roman" w:hAnsi="Roboto" w:cs="Times New Roman"/>
                            <w:lang w:eastAsia="en-GB"/>
                          </w:rPr>
                        </w:pPr>
                        <w:r w:rsidRPr="00370E29">
                          <w:rPr>
                            <w:rFonts w:ascii="Arial" w:eastAsia="Times New Roman" w:hAnsi="Arial" w:cs="Arial"/>
                            <w:lang w:eastAsia="en-GB"/>
                          </w:rPr>
                          <w:t> </w:t>
                        </w:r>
                      </w:p>
                      <w:p w14:paraId="17DEC345" w14:textId="77777777" w:rsidR="00370E29" w:rsidRPr="00370E29" w:rsidRDefault="00370E29" w:rsidP="00370E29">
                        <w:pPr>
                          <w:spacing w:after="120" w:line="224" w:lineRule="atLeast"/>
                          <w:rPr>
                            <w:rFonts w:ascii="Roboto" w:eastAsia="Times New Roman" w:hAnsi="Roboto" w:cs="Times New Roman"/>
                            <w:lang w:eastAsia="en-GB"/>
                          </w:rPr>
                        </w:pPr>
                        <w:r w:rsidRPr="00370E29">
                          <w:rPr>
                            <w:rFonts w:ascii="Arial" w:eastAsia="Times New Roman" w:hAnsi="Arial" w:cs="Arial"/>
                            <w:lang w:eastAsia="en-GB"/>
                          </w:rPr>
                          <w:t>Consultation on reforming veterans’ legislation has commenced today with the Department of Veterans’ Affairs (DVA) seeking submissions from the community.</w:t>
                        </w:r>
                      </w:p>
                      <w:p w14:paraId="57F5F58C" w14:textId="77777777" w:rsidR="00370E29" w:rsidRPr="00370E29" w:rsidRDefault="00370E29" w:rsidP="00370E29">
                        <w:pPr>
                          <w:spacing w:after="120" w:line="224" w:lineRule="atLeast"/>
                          <w:rPr>
                            <w:rFonts w:ascii="Roboto" w:eastAsia="Times New Roman" w:hAnsi="Roboto" w:cs="Times New Roman"/>
                            <w:lang w:eastAsia="en-GB"/>
                          </w:rPr>
                        </w:pPr>
                        <w:r w:rsidRPr="00370E29">
                          <w:rPr>
                            <w:rFonts w:ascii="Arial" w:eastAsia="Times New Roman" w:hAnsi="Arial" w:cs="Arial"/>
                            <w:lang w:eastAsia="en-GB"/>
                          </w:rPr>
                          <w:t xml:space="preserve">The Australian Government recently agreed to Recommendation 1 of the Royal Commission into Defence and Veteran Suicide Interim Report, which called for the development and passage of legislation to simplify and harmonise the framework for veterans’ compensation, </w:t>
                        </w:r>
                        <w:proofErr w:type="gramStart"/>
                        <w:r w:rsidRPr="00370E29">
                          <w:rPr>
                            <w:rFonts w:ascii="Arial" w:eastAsia="Times New Roman" w:hAnsi="Arial" w:cs="Arial"/>
                            <w:lang w:eastAsia="en-GB"/>
                          </w:rPr>
                          <w:t>rehabilitation</w:t>
                        </w:r>
                        <w:proofErr w:type="gramEnd"/>
                        <w:r w:rsidRPr="00370E29">
                          <w:rPr>
                            <w:rFonts w:ascii="Arial" w:eastAsia="Times New Roman" w:hAnsi="Arial" w:cs="Arial"/>
                            <w:lang w:eastAsia="en-GB"/>
                          </w:rPr>
                          <w:t xml:space="preserve"> and other entitlements.</w:t>
                        </w:r>
                      </w:p>
                      <w:p w14:paraId="11D9E0A4" w14:textId="77777777" w:rsidR="00370E29" w:rsidRPr="00370E29" w:rsidRDefault="00370E29" w:rsidP="00370E29">
                        <w:pPr>
                          <w:spacing w:after="120" w:line="224" w:lineRule="atLeast"/>
                          <w:rPr>
                            <w:rFonts w:ascii="Roboto" w:eastAsia="Times New Roman" w:hAnsi="Roboto" w:cs="Times New Roman"/>
                            <w:lang w:eastAsia="en-GB"/>
                          </w:rPr>
                        </w:pPr>
                        <w:r w:rsidRPr="00370E29">
                          <w:rPr>
                            <w:rFonts w:ascii="Arial" w:eastAsia="Times New Roman" w:hAnsi="Arial" w:cs="Arial"/>
                            <w:lang w:eastAsia="en-GB"/>
                          </w:rPr>
                          <w:t>Minister for Veterans’ Affairs the Hon. Matt Keogh said the Government is determined to deliver on its commitment to implement this recommendation in accordance with the timeline set out by the Royal Commission.</w:t>
                        </w:r>
                      </w:p>
                      <w:p w14:paraId="6E8BB2D1" w14:textId="77777777" w:rsidR="00370E29" w:rsidRPr="00370E29" w:rsidRDefault="00370E29" w:rsidP="00370E29">
                        <w:pPr>
                          <w:spacing w:after="120" w:line="224" w:lineRule="atLeast"/>
                          <w:rPr>
                            <w:rFonts w:ascii="Roboto" w:eastAsia="Times New Roman" w:hAnsi="Roboto" w:cs="Times New Roman"/>
                            <w:lang w:eastAsia="en-GB"/>
                          </w:rPr>
                        </w:pPr>
                        <w:r w:rsidRPr="00370E29">
                          <w:rPr>
                            <w:rFonts w:ascii="Arial" w:eastAsia="Times New Roman" w:hAnsi="Arial" w:cs="Arial"/>
                            <w:lang w:eastAsia="en-GB"/>
                          </w:rPr>
                          <w:t>“The existing legislative framework is too complex, making it challenging for the department to process claims and difficult for veterans to access the services and support they need,” Mr Keogh said.</w:t>
                        </w:r>
                      </w:p>
                      <w:p w14:paraId="0057E175" w14:textId="77777777" w:rsidR="00370E29" w:rsidRPr="00370E29" w:rsidRDefault="00370E29" w:rsidP="00370E29">
                        <w:pPr>
                          <w:spacing w:after="120" w:line="224" w:lineRule="atLeast"/>
                          <w:rPr>
                            <w:rFonts w:ascii="Roboto" w:eastAsia="Times New Roman" w:hAnsi="Roboto" w:cs="Times New Roman"/>
                            <w:lang w:eastAsia="en-GB"/>
                          </w:rPr>
                        </w:pPr>
                        <w:r w:rsidRPr="00370E29">
                          <w:rPr>
                            <w:rFonts w:ascii="Arial" w:eastAsia="Times New Roman" w:hAnsi="Arial" w:cs="Arial"/>
                            <w:lang w:eastAsia="en-GB"/>
                          </w:rPr>
                          <w:t>A significant investigation of the legislative framework has already been completed by the Productivity Commission in its 2019 inquiry report A Better Way to Support Veterans. The Royal Commission identified recommendations in this report for the Government to consider as part of this reform process and we are now seeking feedback on both the recommendations made by the Productivity Commission and the Royal Commission in relation to legislative reform.</w:t>
                        </w:r>
                      </w:p>
                      <w:p w14:paraId="4670FDC6" w14:textId="77777777" w:rsidR="00370E29" w:rsidRPr="00370E29" w:rsidRDefault="00370E29" w:rsidP="00370E29">
                        <w:pPr>
                          <w:spacing w:after="120" w:line="224" w:lineRule="atLeast"/>
                          <w:rPr>
                            <w:rFonts w:ascii="Roboto" w:eastAsia="Times New Roman" w:hAnsi="Roboto" w:cs="Times New Roman"/>
                            <w:lang w:eastAsia="en-GB"/>
                          </w:rPr>
                        </w:pPr>
                        <w:r w:rsidRPr="00370E29">
                          <w:rPr>
                            <w:rFonts w:ascii="Arial" w:eastAsia="Times New Roman" w:hAnsi="Arial" w:cs="Arial"/>
                            <w:lang w:eastAsia="en-GB"/>
                          </w:rPr>
                          <w:lastRenderedPageBreak/>
                          <w:t>“This is an important opportunity for the community to share their views on how we can improve the legislation in line with the recommendations of the Productivity Commission’s report.</w:t>
                        </w:r>
                      </w:p>
                      <w:p w14:paraId="77C47E94" w14:textId="77777777" w:rsidR="00370E29" w:rsidRPr="00370E29" w:rsidRDefault="00370E29" w:rsidP="00370E29">
                        <w:pPr>
                          <w:spacing w:after="120" w:line="224" w:lineRule="atLeast"/>
                          <w:rPr>
                            <w:rFonts w:ascii="Roboto" w:eastAsia="Times New Roman" w:hAnsi="Roboto" w:cs="Times New Roman"/>
                            <w:lang w:eastAsia="en-GB"/>
                          </w:rPr>
                        </w:pPr>
                        <w:r w:rsidRPr="00370E29">
                          <w:rPr>
                            <w:rFonts w:ascii="Arial" w:eastAsia="Times New Roman" w:hAnsi="Arial" w:cs="Arial"/>
                            <w:lang w:eastAsia="en-GB"/>
                          </w:rPr>
                          <w:t>“I encourage current serving and ex-serving members of the Australian Defence Force, family members, ex-service organisations, medical providers and others who interact with the veteran and family system to share their views.”</w:t>
                        </w:r>
                      </w:p>
                      <w:p w14:paraId="4838E056" w14:textId="77777777" w:rsidR="00370E29" w:rsidRPr="00370E29" w:rsidRDefault="00370E29" w:rsidP="00370E29">
                        <w:pPr>
                          <w:spacing w:line="224" w:lineRule="atLeast"/>
                          <w:rPr>
                            <w:rFonts w:ascii="Roboto" w:eastAsia="Times New Roman" w:hAnsi="Roboto" w:cs="Times New Roman"/>
                            <w:lang w:eastAsia="en-GB"/>
                          </w:rPr>
                        </w:pPr>
                        <w:r w:rsidRPr="00370E29">
                          <w:rPr>
                            <w:rFonts w:ascii="Arial" w:eastAsia="Times New Roman" w:hAnsi="Arial" w:cs="Arial"/>
                            <w:lang w:eastAsia="en-GB"/>
                          </w:rPr>
                          <w:t>Those wishing to provide feedback can do so, anonymously if they wish, by 14 November 2022 at </w:t>
                        </w:r>
                        <w:hyperlink r:id="rId6" w:tgtFrame="_blank" w:history="1">
                          <w:r w:rsidRPr="00370E29">
                            <w:rPr>
                              <w:rFonts w:ascii="Arial" w:eastAsia="Times New Roman" w:hAnsi="Arial" w:cs="Arial"/>
                              <w:color w:val="0000FF"/>
                              <w:u w:val="single"/>
                              <w:lang w:eastAsia="en-GB"/>
                            </w:rPr>
                            <w:t>www.dva.gov.au/pcconsultation2022</w:t>
                          </w:r>
                        </w:hyperlink>
                        <w:r w:rsidRPr="00370E29">
                          <w:rPr>
                            <w:rFonts w:ascii="Arial" w:eastAsia="Times New Roman" w:hAnsi="Arial" w:cs="Arial"/>
                            <w:lang w:eastAsia="en-GB"/>
                          </w:rPr>
                          <w:t> or by emailing </w:t>
                        </w:r>
                        <w:hyperlink r:id="rId7" w:tgtFrame="_blank" w:history="1">
                          <w:r w:rsidRPr="00370E29">
                            <w:rPr>
                              <w:rFonts w:ascii="Arial" w:eastAsia="Times New Roman" w:hAnsi="Arial" w:cs="Arial"/>
                              <w:color w:val="0000FF"/>
                              <w:u w:val="single"/>
                              <w:lang w:eastAsia="en-GB"/>
                            </w:rPr>
                            <w:t>PCConsultation2022@dva.gov.au</w:t>
                          </w:r>
                        </w:hyperlink>
                        <w:r w:rsidRPr="00370E29">
                          <w:rPr>
                            <w:rFonts w:ascii="Arial" w:eastAsia="Times New Roman" w:hAnsi="Arial" w:cs="Arial"/>
                            <w:lang w:eastAsia="en-GB"/>
                          </w:rPr>
                          <w:t>.</w:t>
                        </w:r>
                      </w:p>
                      <w:p w14:paraId="490324B9" w14:textId="77777777" w:rsidR="00370E29" w:rsidRPr="00370E29" w:rsidRDefault="00370E29" w:rsidP="00370E29">
                        <w:pPr>
                          <w:spacing w:after="120" w:line="224" w:lineRule="atLeast"/>
                          <w:rPr>
                            <w:rFonts w:ascii="Roboto" w:eastAsia="Times New Roman" w:hAnsi="Roboto" w:cs="Times New Roman"/>
                            <w:lang w:eastAsia="en-GB"/>
                          </w:rPr>
                        </w:pPr>
                        <w:r w:rsidRPr="00370E29">
                          <w:rPr>
                            <w:rFonts w:ascii="Arial" w:eastAsia="Times New Roman" w:hAnsi="Arial" w:cs="Arial"/>
                            <w:lang w:eastAsia="en-GB"/>
                          </w:rPr>
                          <w:t> </w:t>
                        </w:r>
                      </w:p>
                      <w:p w14:paraId="18A4B31D" w14:textId="77777777" w:rsidR="00370E29" w:rsidRPr="00370E29" w:rsidRDefault="00370E29" w:rsidP="00370E29">
                        <w:pPr>
                          <w:spacing w:line="205" w:lineRule="atLeast"/>
                          <w:jc w:val="center"/>
                          <w:rPr>
                            <w:rFonts w:ascii="Roboto" w:eastAsia="Times New Roman" w:hAnsi="Roboto" w:cs="Times New Roman"/>
                            <w:lang w:eastAsia="en-GB"/>
                          </w:rPr>
                        </w:pPr>
                        <w:r w:rsidRPr="00370E29">
                          <w:rPr>
                            <w:rFonts w:ascii="Arial" w:eastAsia="Times New Roman" w:hAnsi="Arial" w:cs="Arial"/>
                            <w:i/>
                            <w:iCs/>
                            <w:sz w:val="22"/>
                            <w:szCs w:val="22"/>
                            <w:lang w:eastAsia="en-GB"/>
                          </w:rPr>
                          <w:t> </w:t>
                        </w:r>
                      </w:p>
                      <w:p w14:paraId="01781437" w14:textId="77777777" w:rsidR="00370E29" w:rsidRPr="00370E29" w:rsidRDefault="00370E29" w:rsidP="00370E29">
                        <w:pPr>
                          <w:spacing w:line="205" w:lineRule="atLeast"/>
                          <w:jc w:val="center"/>
                          <w:rPr>
                            <w:rFonts w:ascii="Roboto" w:eastAsia="Times New Roman" w:hAnsi="Roboto" w:cs="Times New Roman"/>
                            <w:lang w:eastAsia="en-GB"/>
                          </w:rPr>
                        </w:pPr>
                        <w:r w:rsidRPr="00370E29">
                          <w:rPr>
                            <w:rFonts w:ascii="Arial" w:eastAsia="Times New Roman" w:hAnsi="Arial" w:cs="Arial"/>
                            <w:i/>
                            <w:iCs/>
                            <w:sz w:val="22"/>
                            <w:szCs w:val="22"/>
                            <w:lang w:eastAsia="en-GB"/>
                          </w:rPr>
                          <w:t>Authorised by The Hon Matt Keogh MP.</w:t>
                        </w:r>
                      </w:p>
                      <w:p w14:paraId="76AC29B1" w14:textId="77777777" w:rsidR="00370E29" w:rsidRPr="00370E29" w:rsidRDefault="00370E29" w:rsidP="00370E29">
                        <w:pPr>
                          <w:rPr>
                            <w:rFonts w:ascii="Roboto" w:eastAsia="Times New Roman" w:hAnsi="Roboto" w:cs="Times New Roman"/>
                            <w:lang w:eastAsia="en-GB"/>
                          </w:rPr>
                        </w:pPr>
                        <w:r w:rsidRPr="00370E29">
                          <w:rPr>
                            <w:rFonts w:ascii="Calibri" w:eastAsia="Times New Roman" w:hAnsi="Calibri" w:cs="Calibri"/>
                            <w:sz w:val="22"/>
                            <w:szCs w:val="22"/>
                            <w:lang w:eastAsia="en-GB"/>
                          </w:rPr>
                          <w:t> </w:t>
                        </w:r>
                      </w:p>
                    </w:tc>
                    <w:tc>
                      <w:tcPr>
                        <w:tcW w:w="360" w:type="dxa"/>
                        <w:tcBorders>
                          <w:top w:val="nil"/>
                          <w:left w:val="nil"/>
                          <w:bottom w:val="nil"/>
                          <w:right w:val="nil"/>
                        </w:tcBorders>
                        <w:shd w:val="clear" w:color="auto" w:fill="FFFFFF"/>
                        <w:vAlign w:val="center"/>
                        <w:hideMark/>
                      </w:tcPr>
                      <w:p w14:paraId="45C84F7B" w14:textId="77777777" w:rsidR="00370E29" w:rsidRPr="00370E29" w:rsidRDefault="00370E29" w:rsidP="00370E29">
                        <w:pPr>
                          <w:rPr>
                            <w:rFonts w:ascii="Roboto" w:eastAsia="Times New Roman" w:hAnsi="Roboto" w:cs="Times New Roman"/>
                            <w:lang w:eastAsia="en-GB"/>
                          </w:rPr>
                        </w:pPr>
                        <w:r w:rsidRPr="00370E29">
                          <w:rPr>
                            <w:rFonts w:ascii="Calibri" w:eastAsia="Times New Roman" w:hAnsi="Calibri" w:cs="Calibri"/>
                            <w:sz w:val="22"/>
                            <w:szCs w:val="22"/>
                            <w:lang w:eastAsia="en-GB"/>
                          </w:rPr>
                          <w:lastRenderedPageBreak/>
                          <w:t> </w:t>
                        </w:r>
                      </w:p>
                    </w:tc>
                  </w:tr>
                </w:tbl>
                <w:p w14:paraId="38AD0B02" w14:textId="77777777" w:rsidR="00370E29" w:rsidRPr="00370E29" w:rsidRDefault="00370E29" w:rsidP="00370E29">
                  <w:pPr>
                    <w:rPr>
                      <w:rFonts w:ascii="Roboto" w:eastAsia="Times New Roman" w:hAnsi="Roboto" w:cs="Times New Roman"/>
                      <w:lang w:eastAsia="en-GB"/>
                    </w:rPr>
                  </w:pPr>
                </w:p>
              </w:tc>
            </w:tr>
            <w:tr w:rsidR="00370E29" w:rsidRPr="00370E29" w14:paraId="163FB366" w14:textId="77777777">
              <w:trPr>
                <w:tblCellSpacing w:w="0" w:type="dxa"/>
                <w:jc w:val="center"/>
              </w:trPr>
              <w:tc>
                <w:tcPr>
                  <w:tcW w:w="360" w:type="dxa"/>
                  <w:vAlign w:val="center"/>
                  <w:hideMark/>
                </w:tcPr>
                <w:p w14:paraId="550EE570" w14:textId="77777777" w:rsidR="00370E29" w:rsidRPr="00370E29" w:rsidRDefault="00370E29" w:rsidP="00370E29">
                  <w:pPr>
                    <w:rPr>
                      <w:rFonts w:ascii="Roboto" w:eastAsia="Times New Roman" w:hAnsi="Roboto" w:cs="Times New Roman"/>
                      <w:lang w:eastAsia="en-GB"/>
                    </w:rPr>
                  </w:pPr>
                  <w:r w:rsidRPr="00370E29">
                    <w:rPr>
                      <w:rFonts w:ascii="Lato" w:eastAsia="Times New Roman" w:hAnsi="Lato" w:cs="Times New Roman"/>
                      <w:sz w:val="22"/>
                      <w:szCs w:val="22"/>
                      <w:lang w:eastAsia="en-GB"/>
                    </w:rPr>
                    <w:lastRenderedPageBreak/>
                    <w:t> </w:t>
                  </w:r>
                </w:p>
              </w:tc>
              <w:tc>
                <w:tcPr>
                  <w:tcW w:w="0" w:type="auto"/>
                  <w:vAlign w:val="center"/>
                  <w:hideMark/>
                </w:tcPr>
                <w:p w14:paraId="3784DE9E" w14:textId="77777777" w:rsidR="00370E29" w:rsidRPr="00370E29" w:rsidRDefault="00370E29" w:rsidP="00370E29">
                  <w:pPr>
                    <w:jc w:val="center"/>
                    <w:rPr>
                      <w:rFonts w:ascii="Roboto" w:eastAsia="Times New Roman" w:hAnsi="Roboto" w:cs="Times New Roman"/>
                      <w:lang w:eastAsia="en-GB"/>
                    </w:rPr>
                  </w:pPr>
                  <w:r w:rsidRPr="00370E29">
                    <w:rPr>
                      <w:rFonts w:ascii="Lato" w:eastAsia="Times New Roman" w:hAnsi="Lato" w:cs="Times New Roman"/>
                      <w:sz w:val="22"/>
                      <w:szCs w:val="22"/>
                      <w:lang w:eastAsia="en-GB"/>
                    </w:rPr>
                    <w:t> </w:t>
                  </w:r>
                </w:p>
                <w:p w14:paraId="7F5D2092" w14:textId="26B6CF93" w:rsidR="00370E29" w:rsidRPr="00370E29" w:rsidRDefault="00370E29" w:rsidP="00370E29">
                  <w:pPr>
                    <w:jc w:val="center"/>
                    <w:rPr>
                      <w:rFonts w:ascii="Roboto" w:eastAsia="Times New Roman" w:hAnsi="Roboto" w:cs="Times New Roman"/>
                      <w:lang w:eastAsia="en-GB"/>
                    </w:rPr>
                  </w:pPr>
                  <w:r w:rsidRPr="00370E29">
                    <w:rPr>
                      <w:rFonts w:ascii="Lato" w:eastAsia="Times New Roman" w:hAnsi="Lato" w:cs="Times New Roman"/>
                      <w:sz w:val="21"/>
                      <w:szCs w:val="21"/>
                      <w:lang w:eastAsia="en-GB"/>
                    </w:rPr>
                    <w:t>Powered by </w:t>
                  </w:r>
                  <w:r w:rsidRPr="00370E29">
                    <w:rPr>
                      <w:rFonts w:ascii="Lato" w:eastAsia="Times New Roman" w:hAnsi="Lato" w:cs="Times New Roman"/>
                      <w:sz w:val="21"/>
                      <w:szCs w:val="21"/>
                      <w:lang w:eastAsia="en-GB"/>
                    </w:rPr>
                    <w:fldChar w:fldCharType="begin"/>
                  </w:r>
                  <w:r w:rsidRPr="00370E29">
                    <w:rPr>
                      <w:rFonts w:ascii="Lato" w:eastAsia="Times New Roman" w:hAnsi="Lato" w:cs="Times New Roman"/>
                      <w:sz w:val="21"/>
                      <w:szCs w:val="21"/>
                      <w:lang w:eastAsia="en-GB"/>
                    </w:rPr>
                    <w:instrText xml:space="preserve"> INCLUDEPICTURE "https://ci6.googleusercontent.com/proxy/VkGS9mIa6z8lMlLRzRu-Zd0SBDbCsTVHLT6s-imUkBjxPPUXRwJnOlHKa4bPC5yA86Ihu4Dh_gR1MdDbrL1uKyFMR6D_FkJPJJEUrJMGZHNF-poBHRRDztIAGk8jI5k-iyh3K1_i9AbIZL3QH41G6L3s77FtaPGOrsV91emRltjh63LPLYW4NabI4SjfXzOV9Hj5o5xAnqvYKTLJzyIB3X6eqQ=s0-d-e1-ft#https://www.medianet.com.au/hs-fs/hubfs/Branding%20and%20Logos/Medianet%20logo%20RGB%202020.png?width=774&amp;name=Medianet%20logo%20RGB%202020.png" \* MERGEFORMATINET </w:instrText>
                  </w:r>
                  <w:r w:rsidRPr="00370E29">
                    <w:rPr>
                      <w:rFonts w:ascii="Lato" w:eastAsia="Times New Roman" w:hAnsi="Lato" w:cs="Times New Roman"/>
                      <w:sz w:val="21"/>
                      <w:szCs w:val="21"/>
                      <w:lang w:eastAsia="en-GB"/>
                    </w:rPr>
                    <w:fldChar w:fldCharType="separate"/>
                  </w:r>
                  <w:r w:rsidRPr="00370E29">
                    <w:rPr>
                      <w:rFonts w:ascii="Lato" w:eastAsia="Times New Roman" w:hAnsi="Lato" w:cs="Times New Roman"/>
                      <w:noProof/>
                      <w:sz w:val="21"/>
                      <w:szCs w:val="21"/>
                      <w:lang w:eastAsia="en-GB"/>
                    </w:rPr>
                    <w:drawing>
                      <wp:inline distT="0" distB="0" distL="0" distR="0" wp14:anchorId="300929D4" wp14:editId="7A122F8B">
                        <wp:extent cx="1525905" cy="252095"/>
                        <wp:effectExtent l="0" t="0" r="0" b="1905"/>
                        <wp:docPr id="1" name="Picture 1" descr="Medi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886514035191026024_x0000_i1026" descr="Media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905" cy="252095"/>
                                </a:xfrm>
                                <a:prstGeom prst="rect">
                                  <a:avLst/>
                                </a:prstGeom>
                                <a:noFill/>
                                <a:ln>
                                  <a:noFill/>
                                </a:ln>
                              </pic:spPr>
                            </pic:pic>
                          </a:graphicData>
                        </a:graphic>
                      </wp:inline>
                    </w:drawing>
                  </w:r>
                  <w:r w:rsidRPr="00370E29">
                    <w:rPr>
                      <w:rFonts w:ascii="Lato" w:eastAsia="Times New Roman" w:hAnsi="Lato" w:cs="Times New Roman"/>
                      <w:sz w:val="21"/>
                      <w:szCs w:val="21"/>
                      <w:lang w:eastAsia="en-GB"/>
                    </w:rPr>
                    <w:fldChar w:fldCharType="end"/>
                  </w:r>
                </w:p>
                <w:p w14:paraId="32B784B0" w14:textId="77777777" w:rsidR="00370E29" w:rsidRPr="00370E29" w:rsidRDefault="00370E29" w:rsidP="00370E29">
                  <w:pPr>
                    <w:jc w:val="center"/>
                    <w:rPr>
                      <w:rFonts w:ascii="Roboto" w:eastAsia="Times New Roman" w:hAnsi="Roboto" w:cs="Times New Roman"/>
                      <w:lang w:eastAsia="en-GB"/>
                    </w:rPr>
                  </w:pPr>
                  <w:r w:rsidRPr="00370E29">
                    <w:rPr>
                      <w:rFonts w:ascii="Lato" w:eastAsia="Times New Roman" w:hAnsi="Lato" w:cs="Times New Roman"/>
                      <w:sz w:val="22"/>
                      <w:szCs w:val="22"/>
                      <w:lang w:eastAsia="en-GB"/>
                    </w:rPr>
                    <w:t> </w:t>
                  </w:r>
                </w:p>
              </w:tc>
              <w:tc>
                <w:tcPr>
                  <w:tcW w:w="360" w:type="dxa"/>
                  <w:vAlign w:val="center"/>
                  <w:hideMark/>
                </w:tcPr>
                <w:p w14:paraId="456A3352" w14:textId="77777777" w:rsidR="00370E29" w:rsidRPr="00370E29" w:rsidRDefault="00370E29" w:rsidP="00370E29">
                  <w:pPr>
                    <w:rPr>
                      <w:rFonts w:ascii="Roboto" w:eastAsia="Times New Roman" w:hAnsi="Roboto" w:cs="Times New Roman"/>
                      <w:lang w:eastAsia="en-GB"/>
                    </w:rPr>
                  </w:pPr>
                  <w:r w:rsidRPr="00370E29">
                    <w:rPr>
                      <w:rFonts w:ascii="Lato" w:eastAsia="Times New Roman" w:hAnsi="Lato" w:cs="Times New Roman"/>
                      <w:sz w:val="22"/>
                      <w:szCs w:val="22"/>
                      <w:lang w:eastAsia="en-GB"/>
                    </w:rPr>
                    <w:t> </w:t>
                  </w:r>
                </w:p>
              </w:tc>
            </w:tr>
            <w:tr w:rsidR="00370E29" w:rsidRPr="00370E29" w14:paraId="177AF207" w14:textId="77777777">
              <w:trPr>
                <w:tblCellSpacing w:w="0" w:type="dxa"/>
                <w:jc w:val="center"/>
              </w:trPr>
              <w:tc>
                <w:tcPr>
                  <w:tcW w:w="360" w:type="dxa"/>
                  <w:vAlign w:val="center"/>
                  <w:hideMark/>
                </w:tcPr>
                <w:p w14:paraId="24D20508" w14:textId="77777777" w:rsidR="00370E29" w:rsidRPr="00370E29" w:rsidRDefault="00370E29" w:rsidP="00370E29">
                  <w:pPr>
                    <w:rPr>
                      <w:rFonts w:ascii="Roboto" w:eastAsia="Times New Roman" w:hAnsi="Roboto" w:cs="Times New Roman"/>
                      <w:lang w:eastAsia="en-GB"/>
                    </w:rPr>
                  </w:pPr>
                  <w:r w:rsidRPr="00370E29">
                    <w:rPr>
                      <w:rFonts w:ascii="Lato" w:eastAsia="Times New Roman" w:hAnsi="Lato" w:cs="Times New Roman"/>
                      <w:sz w:val="22"/>
                      <w:szCs w:val="22"/>
                      <w:lang w:eastAsia="en-GB"/>
                    </w:rPr>
                    <w:t> </w:t>
                  </w:r>
                </w:p>
              </w:tc>
              <w:tc>
                <w:tcPr>
                  <w:tcW w:w="0" w:type="auto"/>
                  <w:vAlign w:val="center"/>
                  <w:hideMark/>
                </w:tcPr>
                <w:p w14:paraId="2817C77E" w14:textId="77777777" w:rsidR="00370E29" w:rsidRPr="00370E29" w:rsidRDefault="00370E29" w:rsidP="00370E29">
                  <w:pPr>
                    <w:jc w:val="center"/>
                    <w:rPr>
                      <w:rFonts w:ascii="Roboto" w:eastAsia="Times New Roman" w:hAnsi="Roboto" w:cs="Times New Roman"/>
                      <w:lang w:eastAsia="en-GB"/>
                    </w:rPr>
                  </w:pPr>
                  <w:r w:rsidRPr="00370E29">
                    <w:rPr>
                      <w:rFonts w:ascii="Lato" w:eastAsia="Times New Roman" w:hAnsi="Lato" w:cs="Times New Roman"/>
                      <w:color w:val="707070"/>
                      <w:sz w:val="18"/>
                      <w:szCs w:val="18"/>
                      <w:lang w:eastAsia="en-GB"/>
                    </w:rPr>
                    <w:t>This email is intended for the use of the addressee only. If you receive this email in error, please delete it immediately. This email may contain information which is confidential and/or legally privileged. You must not add the sender's email address to any database, list or mailing list unless you are expressly authorised to do so. If you are not the intended recipient of this email, you must not use or disclose the contents of this email.</w:t>
                  </w:r>
                </w:p>
                <w:p w14:paraId="334D0078" w14:textId="77777777" w:rsidR="00370E29" w:rsidRPr="00370E29" w:rsidRDefault="00370E29" w:rsidP="00370E29">
                  <w:pPr>
                    <w:jc w:val="center"/>
                    <w:rPr>
                      <w:rFonts w:ascii="Roboto" w:eastAsia="Times New Roman" w:hAnsi="Roboto" w:cs="Times New Roman"/>
                      <w:lang w:eastAsia="en-GB"/>
                    </w:rPr>
                  </w:pPr>
                  <w:r w:rsidRPr="00370E29">
                    <w:rPr>
                      <w:rFonts w:ascii="Lato" w:eastAsia="Times New Roman" w:hAnsi="Lato" w:cs="Times New Roman"/>
                      <w:color w:val="707070"/>
                      <w:sz w:val="18"/>
                      <w:szCs w:val="18"/>
                      <w:lang w:eastAsia="en-GB"/>
                    </w:rPr>
                    <w:t xml:space="preserve">The statements or views expressed in this email are those of the individual sender and are not those of </w:t>
                  </w:r>
                  <w:proofErr w:type="spellStart"/>
                  <w:r w:rsidRPr="00370E29">
                    <w:rPr>
                      <w:rFonts w:ascii="Lato" w:eastAsia="Times New Roman" w:hAnsi="Lato" w:cs="Times New Roman"/>
                      <w:color w:val="707070"/>
                      <w:sz w:val="18"/>
                      <w:szCs w:val="18"/>
                      <w:lang w:eastAsia="en-GB"/>
                    </w:rPr>
                    <w:t>Medianet</w:t>
                  </w:r>
                  <w:proofErr w:type="spellEnd"/>
                  <w:r w:rsidRPr="00370E29">
                    <w:rPr>
                      <w:rFonts w:ascii="Lato" w:eastAsia="Times New Roman" w:hAnsi="Lato" w:cs="Times New Roman"/>
                      <w:color w:val="707070"/>
                      <w:sz w:val="18"/>
                      <w:szCs w:val="18"/>
                      <w:lang w:eastAsia="en-GB"/>
                    </w:rPr>
                    <w:t xml:space="preserve">. These statements are not binding on </w:t>
                  </w:r>
                  <w:proofErr w:type="spellStart"/>
                  <w:r w:rsidRPr="00370E29">
                    <w:rPr>
                      <w:rFonts w:ascii="Lato" w:eastAsia="Times New Roman" w:hAnsi="Lato" w:cs="Times New Roman"/>
                      <w:color w:val="707070"/>
                      <w:sz w:val="18"/>
                      <w:szCs w:val="18"/>
                      <w:lang w:eastAsia="en-GB"/>
                    </w:rPr>
                    <w:t>Medianet</w:t>
                  </w:r>
                  <w:proofErr w:type="spellEnd"/>
                  <w:r w:rsidRPr="00370E29">
                    <w:rPr>
                      <w:rFonts w:ascii="Lato" w:eastAsia="Times New Roman" w:hAnsi="Lato" w:cs="Times New Roman"/>
                      <w:color w:val="707070"/>
                      <w:sz w:val="18"/>
                      <w:szCs w:val="18"/>
                      <w:lang w:eastAsia="en-GB"/>
                    </w:rPr>
                    <w:t>, except where the sender expressly and with authority, states them to be.</w:t>
                  </w:r>
                </w:p>
                <w:p w14:paraId="2C17D150" w14:textId="77777777" w:rsidR="00370E29" w:rsidRPr="00370E29" w:rsidRDefault="00370E29" w:rsidP="00370E29">
                  <w:pPr>
                    <w:jc w:val="center"/>
                    <w:rPr>
                      <w:rFonts w:ascii="Roboto" w:eastAsia="Times New Roman" w:hAnsi="Roboto" w:cs="Times New Roman"/>
                      <w:lang w:eastAsia="en-GB"/>
                    </w:rPr>
                  </w:pPr>
                  <w:proofErr w:type="spellStart"/>
                  <w:r w:rsidRPr="00370E29">
                    <w:rPr>
                      <w:rFonts w:ascii="Lato" w:eastAsia="Times New Roman" w:hAnsi="Lato" w:cs="Times New Roman"/>
                      <w:color w:val="707070"/>
                      <w:sz w:val="18"/>
                      <w:szCs w:val="18"/>
                      <w:lang w:eastAsia="en-GB"/>
                    </w:rPr>
                    <w:t>Medianet</w:t>
                  </w:r>
                  <w:proofErr w:type="spellEnd"/>
                  <w:r w:rsidRPr="00370E29">
                    <w:rPr>
                      <w:rFonts w:ascii="Lato" w:eastAsia="Times New Roman" w:hAnsi="Lato" w:cs="Times New Roman"/>
                      <w:color w:val="707070"/>
                      <w:sz w:val="18"/>
                      <w:szCs w:val="18"/>
                      <w:lang w:eastAsia="en-GB"/>
                    </w:rPr>
                    <w:t xml:space="preserve"> is unable to review the contents of all the email on its system. To the extent permitted by law, </w:t>
                  </w:r>
                  <w:proofErr w:type="spellStart"/>
                  <w:r w:rsidRPr="00370E29">
                    <w:rPr>
                      <w:rFonts w:ascii="Lato" w:eastAsia="Times New Roman" w:hAnsi="Lato" w:cs="Times New Roman"/>
                      <w:color w:val="707070"/>
                      <w:sz w:val="18"/>
                      <w:szCs w:val="18"/>
                      <w:lang w:eastAsia="en-GB"/>
                    </w:rPr>
                    <w:t>Medianet</w:t>
                  </w:r>
                  <w:proofErr w:type="spellEnd"/>
                  <w:r w:rsidRPr="00370E29">
                    <w:rPr>
                      <w:rFonts w:ascii="Lato" w:eastAsia="Times New Roman" w:hAnsi="Lato" w:cs="Times New Roman"/>
                      <w:color w:val="707070"/>
                      <w:sz w:val="18"/>
                      <w:szCs w:val="18"/>
                      <w:lang w:eastAsia="en-GB"/>
                    </w:rPr>
                    <w:t xml:space="preserve"> disclaims all liability for any loss or damage caused by the contents of this email.</w:t>
                  </w:r>
                </w:p>
                <w:p w14:paraId="28C5BC1C" w14:textId="77777777" w:rsidR="00370E29" w:rsidRPr="00370E29" w:rsidRDefault="00370E29" w:rsidP="00370E29">
                  <w:pPr>
                    <w:jc w:val="center"/>
                    <w:rPr>
                      <w:rFonts w:ascii="Roboto" w:eastAsia="Times New Roman" w:hAnsi="Roboto" w:cs="Times New Roman"/>
                      <w:lang w:eastAsia="en-GB"/>
                    </w:rPr>
                  </w:pPr>
                  <w:hyperlink r:id="rId9" w:tgtFrame="_blank" w:tooltip="Click to download" w:history="1">
                    <w:r w:rsidRPr="00370E29">
                      <w:rPr>
                        <w:rFonts w:ascii="Lato" w:eastAsia="Times New Roman" w:hAnsi="Lato" w:cs="Times New Roman"/>
                        <w:color w:val="707070"/>
                        <w:sz w:val="18"/>
                        <w:szCs w:val="18"/>
                        <w:u w:val="single"/>
                        <w:lang w:eastAsia="en-GB"/>
                      </w:rPr>
                      <w:t>Unsubscribe</w:t>
                    </w:r>
                  </w:hyperlink>
                </w:p>
                <w:p w14:paraId="44CE540A" w14:textId="77777777" w:rsidR="00370E29" w:rsidRPr="00370E29" w:rsidRDefault="00370E29" w:rsidP="00370E29">
                  <w:pPr>
                    <w:jc w:val="center"/>
                    <w:rPr>
                      <w:rFonts w:ascii="Roboto" w:eastAsia="Times New Roman" w:hAnsi="Roboto" w:cs="Times New Roman"/>
                      <w:lang w:eastAsia="en-GB"/>
                    </w:rPr>
                  </w:pPr>
                  <w:r w:rsidRPr="00370E29">
                    <w:rPr>
                      <w:rFonts w:ascii="Lato" w:eastAsia="Times New Roman" w:hAnsi="Lato" w:cs="Times New Roman"/>
                      <w:color w:val="707070"/>
                      <w:sz w:val="18"/>
                      <w:szCs w:val="18"/>
                      <w:lang w:eastAsia="en-GB"/>
                    </w:rPr>
                    <w:t> </w:t>
                  </w:r>
                </w:p>
              </w:tc>
              <w:tc>
                <w:tcPr>
                  <w:tcW w:w="360" w:type="dxa"/>
                  <w:vAlign w:val="center"/>
                  <w:hideMark/>
                </w:tcPr>
                <w:p w14:paraId="3A7AE39E" w14:textId="77777777" w:rsidR="00370E29" w:rsidRPr="00370E29" w:rsidRDefault="00370E29" w:rsidP="00370E29">
                  <w:pPr>
                    <w:rPr>
                      <w:rFonts w:ascii="Roboto" w:eastAsia="Times New Roman" w:hAnsi="Roboto" w:cs="Times New Roman"/>
                      <w:lang w:eastAsia="en-GB"/>
                    </w:rPr>
                  </w:pPr>
                  <w:r w:rsidRPr="00370E29">
                    <w:rPr>
                      <w:rFonts w:ascii="Lato" w:eastAsia="Times New Roman" w:hAnsi="Lato" w:cs="Times New Roman"/>
                      <w:sz w:val="22"/>
                      <w:szCs w:val="22"/>
                      <w:lang w:eastAsia="en-GB"/>
                    </w:rPr>
                    <w:t> </w:t>
                  </w:r>
                </w:p>
              </w:tc>
            </w:tr>
          </w:tbl>
          <w:p w14:paraId="62A3B0E9" w14:textId="77777777" w:rsidR="00370E29" w:rsidRPr="00370E29" w:rsidRDefault="00370E29" w:rsidP="00370E29">
            <w:pPr>
              <w:jc w:val="center"/>
              <w:rPr>
                <w:rFonts w:ascii="Roboto" w:eastAsia="Times New Roman" w:hAnsi="Roboto" w:cs="Arial"/>
                <w:color w:val="222222"/>
                <w:lang w:eastAsia="en-GB"/>
              </w:rPr>
            </w:pPr>
          </w:p>
        </w:tc>
      </w:tr>
    </w:tbl>
    <w:p w14:paraId="30E3C9BE" w14:textId="77777777" w:rsidR="00370E29" w:rsidRPr="00370E29" w:rsidRDefault="00370E29" w:rsidP="00370E29">
      <w:pPr>
        <w:shd w:val="clear" w:color="auto" w:fill="FFFFFF"/>
        <w:rPr>
          <w:rFonts w:ascii="Arial" w:eastAsia="Times New Roman" w:hAnsi="Arial" w:cs="Arial"/>
          <w:color w:val="222222"/>
          <w:lang w:eastAsia="en-GB"/>
        </w:rPr>
      </w:pPr>
      <w:r w:rsidRPr="00370E29">
        <w:rPr>
          <w:rFonts w:ascii="Arial" w:eastAsia="Times New Roman" w:hAnsi="Arial" w:cs="Arial"/>
          <w:color w:val="993366"/>
          <w:lang w:val="en-US" w:eastAsia="en-GB"/>
        </w:rPr>
        <w:lastRenderedPageBreak/>
        <w:t> </w:t>
      </w:r>
    </w:p>
    <w:p w14:paraId="2DBF485B" w14:textId="77777777" w:rsidR="00370E29" w:rsidRPr="00370E29" w:rsidRDefault="00370E29" w:rsidP="00370E29">
      <w:pPr>
        <w:shd w:val="clear" w:color="auto" w:fill="FFFFFF"/>
        <w:rPr>
          <w:rFonts w:ascii="Arial" w:eastAsia="Times New Roman" w:hAnsi="Arial" w:cs="Arial"/>
          <w:color w:val="222222"/>
          <w:lang w:eastAsia="en-GB"/>
        </w:rPr>
      </w:pPr>
      <w:r w:rsidRPr="00370E29">
        <w:rPr>
          <w:rFonts w:ascii="Arial" w:eastAsia="Times New Roman" w:hAnsi="Arial" w:cs="Arial"/>
          <w:color w:val="993366"/>
          <w:lang w:val="en-US" w:eastAsia="en-GB"/>
        </w:rPr>
        <w:t> </w:t>
      </w:r>
    </w:p>
    <w:p w14:paraId="1E4785BB" w14:textId="77777777" w:rsidR="00370E29" w:rsidRPr="00370E29" w:rsidRDefault="00370E29" w:rsidP="00370E29">
      <w:pPr>
        <w:shd w:val="clear" w:color="auto" w:fill="FFFFFF"/>
        <w:rPr>
          <w:rFonts w:ascii="Arial" w:eastAsia="Times New Roman" w:hAnsi="Arial" w:cs="Arial"/>
          <w:color w:val="222222"/>
          <w:lang w:eastAsia="en-GB"/>
        </w:rPr>
      </w:pPr>
      <w:r w:rsidRPr="00370E29">
        <w:rPr>
          <w:rFonts w:ascii="Calibri" w:eastAsia="Times New Roman" w:hAnsi="Calibri" w:cs="Calibri"/>
          <w:color w:val="1F497D"/>
          <w:sz w:val="22"/>
          <w:szCs w:val="22"/>
          <w:lang w:eastAsia="en-GB"/>
        </w:rPr>
        <w:t> </w:t>
      </w:r>
    </w:p>
    <w:p w14:paraId="38E21307" w14:textId="77777777" w:rsidR="00370E29" w:rsidRPr="00370E29" w:rsidRDefault="00370E29" w:rsidP="00370E29">
      <w:pPr>
        <w:shd w:val="clear" w:color="auto" w:fill="FFFFFF"/>
        <w:rPr>
          <w:rFonts w:ascii="Arial" w:eastAsia="Times New Roman" w:hAnsi="Arial" w:cs="Arial"/>
          <w:color w:val="222222"/>
          <w:lang w:eastAsia="en-GB"/>
        </w:rPr>
      </w:pPr>
      <w:r w:rsidRPr="00370E29">
        <w:rPr>
          <w:rFonts w:ascii="Arial" w:eastAsia="Times New Roman" w:hAnsi="Arial" w:cs="Arial"/>
          <w:color w:val="222222"/>
          <w:lang w:eastAsia="en-GB"/>
        </w:rPr>
        <w:t>Many Thanks</w:t>
      </w:r>
    </w:p>
    <w:p w14:paraId="5400C0F1" w14:textId="77777777" w:rsidR="00370E29" w:rsidRPr="00370E29" w:rsidRDefault="00370E29" w:rsidP="00370E29">
      <w:pPr>
        <w:shd w:val="clear" w:color="auto" w:fill="FFFFFF"/>
        <w:rPr>
          <w:rFonts w:ascii="Arial" w:eastAsia="Times New Roman" w:hAnsi="Arial" w:cs="Arial"/>
          <w:color w:val="222222"/>
          <w:lang w:eastAsia="en-GB"/>
        </w:rPr>
      </w:pPr>
      <w:r w:rsidRPr="00370E29">
        <w:rPr>
          <w:rFonts w:ascii="Arial" w:eastAsia="Times New Roman" w:hAnsi="Arial" w:cs="Arial"/>
          <w:color w:val="222222"/>
          <w:lang w:eastAsia="en-GB"/>
        </w:rPr>
        <w:t>Keep Well &amp; Travel Safe</w:t>
      </w:r>
    </w:p>
    <w:p w14:paraId="3BF6CFBE" w14:textId="77777777" w:rsidR="00370E29" w:rsidRPr="00370E29" w:rsidRDefault="00370E29" w:rsidP="00370E29">
      <w:pPr>
        <w:shd w:val="clear" w:color="auto" w:fill="FFFFFF"/>
        <w:rPr>
          <w:rFonts w:ascii="Arial" w:eastAsia="Times New Roman" w:hAnsi="Arial" w:cs="Arial"/>
          <w:color w:val="222222"/>
          <w:lang w:eastAsia="en-GB"/>
        </w:rPr>
      </w:pPr>
      <w:r w:rsidRPr="00370E29">
        <w:rPr>
          <w:rFonts w:ascii="Arial" w:eastAsia="Times New Roman" w:hAnsi="Arial" w:cs="Arial"/>
          <w:color w:val="1F497D"/>
          <w:lang w:eastAsia="en-GB"/>
        </w:rPr>
        <w:t> </w:t>
      </w:r>
    </w:p>
    <w:p w14:paraId="068C7EF9" w14:textId="77777777" w:rsidR="00370E29" w:rsidRPr="00370E29" w:rsidRDefault="00370E29" w:rsidP="00370E29">
      <w:pPr>
        <w:shd w:val="clear" w:color="auto" w:fill="FFFFFF"/>
        <w:rPr>
          <w:rFonts w:ascii="Arial" w:eastAsia="Times New Roman" w:hAnsi="Arial" w:cs="Arial"/>
          <w:color w:val="222222"/>
          <w:lang w:eastAsia="en-GB"/>
        </w:rPr>
      </w:pPr>
      <w:r w:rsidRPr="00370E29">
        <w:rPr>
          <w:rFonts w:ascii="Bradley Hand ITC" w:eastAsia="Times New Roman" w:hAnsi="Bradley Hand ITC" w:cs="Arial"/>
          <w:b/>
          <w:bCs/>
          <w:color w:val="FF0000"/>
          <w:sz w:val="28"/>
          <w:szCs w:val="28"/>
          <w:lang w:eastAsia="en-GB"/>
        </w:rPr>
        <w:t>“Keeping the Spirit Alive”</w:t>
      </w:r>
    </w:p>
    <w:p w14:paraId="56EFCCDB" w14:textId="77777777" w:rsidR="00370E29" w:rsidRPr="00370E29" w:rsidRDefault="00370E29" w:rsidP="00370E29">
      <w:pPr>
        <w:shd w:val="clear" w:color="auto" w:fill="FFFFFF"/>
        <w:rPr>
          <w:rFonts w:ascii="Arial" w:eastAsia="Times New Roman" w:hAnsi="Arial" w:cs="Arial"/>
          <w:color w:val="222222"/>
          <w:lang w:eastAsia="en-GB"/>
        </w:rPr>
      </w:pPr>
      <w:r w:rsidRPr="00370E29">
        <w:rPr>
          <w:rFonts w:ascii="Arial" w:eastAsia="Times New Roman" w:hAnsi="Arial" w:cs="Arial"/>
          <w:color w:val="222222"/>
          <w:lang w:val="en-US" w:eastAsia="en-GB"/>
        </w:rPr>
        <w:t>Regards</w:t>
      </w:r>
    </w:p>
    <w:p w14:paraId="4892C274" w14:textId="77777777" w:rsidR="00370E29" w:rsidRPr="00370E29" w:rsidRDefault="00370E29" w:rsidP="00370E29">
      <w:pPr>
        <w:shd w:val="clear" w:color="auto" w:fill="FFFFFF"/>
        <w:rPr>
          <w:rFonts w:ascii="Arial" w:eastAsia="Times New Roman" w:hAnsi="Arial" w:cs="Arial"/>
          <w:color w:val="222222"/>
          <w:lang w:eastAsia="en-GB"/>
        </w:rPr>
      </w:pPr>
      <w:r w:rsidRPr="00370E29">
        <w:rPr>
          <w:rFonts w:ascii="Brush Script MT" w:eastAsia="Times New Roman" w:hAnsi="Brush Script MT" w:cs="Arial"/>
          <w:color w:val="222222"/>
          <w:sz w:val="44"/>
          <w:szCs w:val="44"/>
          <w:lang w:val="en-US" w:eastAsia="en-GB"/>
        </w:rPr>
        <w:t>Greg</w:t>
      </w:r>
    </w:p>
    <w:p w14:paraId="413AAE43" w14:textId="77777777" w:rsidR="00370E29" w:rsidRPr="00370E29" w:rsidRDefault="00370E29" w:rsidP="00370E29">
      <w:pPr>
        <w:shd w:val="clear" w:color="auto" w:fill="FFFFFF"/>
        <w:rPr>
          <w:rFonts w:ascii="Arial" w:eastAsia="Times New Roman" w:hAnsi="Arial" w:cs="Arial"/>
          <w:color w:val="222222"/>
          <w:lang w:eastAsia="en-GB"/>
        </w:rPr>
      </w:pPr>
      <w:r w:rsidRPr="00370E29">
        <w:rPr>
          <w:rFonts w:ascii="Arial" w:eastAsia="Times New Roman" w:hAnsi="Arial" w:cs="Arial"/>
          <w:color w:val="222222"/>
          <w:lang w:val="en-US" w:eastAsia="en-GB"/>
        </w:rPr>
        <w:t> </w:t>
      </w:r>
    </w:p>
    <w:p w14:paraId="033C1D2E" w14:textId="77777777" w:rsidR="00370E29" w:rsidRPr="00370E29" w:rsidRDefault="00370E29" w:rsidP="00370E29">
      <w:pPr>
        <w:shd w:val="clear" w:color="auto" w:fill="FFFFFF"/>
        <w:rPr>
          <w:rFonts w:ascii="Arial" w:eastAsia="Times New Roman" w:hAnsi="Arial" w:cs="Arial"/>
          <w:color w:val="222222"/>
          <w:lang w:eastAsia="en-GB"/>
        </w:rPr>
      </w:pPr>
      <w:r w:rsidRPr="00370E29">
        <w:rPr>
          <w:rFonts w:ascii="Arial" w:eastAsia="Times New Roman" w:hAnsi="Arial" w:cs="Arial"/>
          <w:color w:val="222222"/>
          <w:lang w:val="en-US" w:eastAsia="en-GB"/>
        </w:rPr>
        <w:t>G J DECKER</w:t>
      </w:r>
    </w:p>
    <w:p w14:paraId="34382336" w14:textId="77777777" w:rsidR="00370E29" w:rsidRPr="00370E29" w:rsidRDefault="00370E29" w:rsidP="00370E29">
      <w:pPr>
        <w:shd w:val="clear" w:color="auto" w:fill="FFFFFF"/>
        <w:rPr>
          <w:rFonts w:ascii="Arial" w:eastAsia="Times New Roman" w:hAnsi="Arial" w:cs="Arial"/>
          <w:color w:val="222222"/>
          <w:lang w:eastAsia="en-GB"/>
        </w:rPr>
      </w:pPr>
      <w:r w:rsidRPr="00370E29">
        <w:rPr>
          <w:rFonts w:ascii="Arial" w:eastAsia="Times New Roman" w:hAnsi="Arial" w:cs="Arial"/>
          <w:color w:val="222222"/>
          <w:lang w:val="en-US" w:eastAsia="en-GB"/>
        </w:rPr>
        <w:t>Secretary RARA National</w:t>
      </w:r>
    </w:p>
    <w:p w14:paraId="68AB9C9E" w14:textId="77777777" w:rsidR="00370E29" w:rsidRPr="00370E29" w:rsidRDefault="00370E29" w:rsidP="00370E29">
      <w:pPr>
        <w:shd w:val="clear" w:color="auto" w:fill="FFFFFF"/>
        <w:rPr>
          <w:rFonts w:ascii="Arial" w:eastAsia="Times New Roman" w:hAnsi="Arial" w:cs="Arial"/>
          <w:color w:val="222222"/>
          <w:lang w:eastAsia="en-GB"/>
        </w:rPr>
      </w:pPr>
      <w:r w:rsidRPr="00370E29">
        <w:rPr>
          <w:rFonts w:ascii="Arial" w:eastAsia="Times New Roman" w:hAnsi="Arial" w:cs="Arial"/>
          <w:color w:val="222222"/>
          <w:lang w:val="en-US" w:eastAsia="en-GB"/>
        </w:rPr>
        <w:t> </w:t>
      </w:r>
    </w:p>
    <w:p w14:paraId="1AA44D9D" w14:textId="77777777" w:rsidR="00370E29" w:rsidRPr="00370E29" w:rsidRDefault="00370E29" w:rsidP="00370E29">
      <w:pPr>
        <w:shd w:val="clear" w:color="auto" w:fill="FFFFFF"/>
        <w:rPr>
          <w:rFonts w:ascii="Arial" w:eastAsia="Times New Roman" w:hAnsi="Arial" w:cs="Arial"/>
          <w:color w:val="222222"/>
          <w:lang w:eastAsia="en-GB"/>
        </w:rPr>
      </w:pPr>
      <w:r w:rsidRPr="00370E29">
        <w:rPr>
          <w:rFonts w:ascii="Arial" w:eastAsia="Times New Roman" w:hAnsi="Arial" w:cs="Arial"/>
          <w:color w:val="222222"/>
          <w:lang w:val="en-US" w:eastAsia="en-GB"/>
        </w:rPr>
        <w:t>P: 0417464251</w:t>
      </w:r>
    </w:p>
    <w:p w14:paraId="2C424F50" w14:textId="77777777" w:rsidR="00370E29" w:rsidRPr="00370E29" w:rsidRDefault="00370E29" w:rsidP="00370E29">
      <w:pPr>
        <w:shd w:val="clear" w:color="auto" w:fill="FFFFFF"/>
        <w:rPr>
          <w:rFonts w:ascii="Arial" w:eastAsia="Times New Roman" w:hAnsi="Arial" w:cs="Arial"/>
          <w:color w:val="222222"/>
          <w:lang w:eastAsia="en-GB"/>
        </w:rPr>
      </w:pPr>
      <w:r w:rsidRPr="00370E29">
        <w:rPr>
          <w:rFonts w:ascii="Arial" w:eastAsia="Times New Roman" w:hAnsi="Arial" w:cs="Arial"/>
          <w:color w:val="222222"/>
          <w:lang w:val="en-US" w:eastAsia="en-GB"/>
        </w:rPr>
        <w:t>E: </w:t>
      </w:r>
      <w:hyperlink r:id="rId10" w:tgtFrame="_blank" w:history="1">
        <w:r w:rsidRPr="00370E29">
          <w:rPr>
            <w:rFonts w:ascii="Arial" w:eastAsia="Times New Roman" w:hAnsi="Arial" w:cs="Arial"/>
            <w:color w:val="1155CC"/>
            <w:u w:val="single"/>
            <w:lang w:val="en-US" w:eastAsia="en-GB"/>
          </w:rPr>
          <w:t>secretary@rarnational.org.au</w:t>
        </w:r>
      </w:hyperlink>
    </w:p>
    <w:p w14:paraId="5BFBE79D" w14:textId="77777777" w:rsidR="00A10464" w:rsidRDefault="00A10464"/>
    <w:sectPr w:rsidR="00A10464" w:rsidSect="003B5E9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Roboto">
    <w:panose1 w:val="020B0604020202020204"/>
    <w:charset w:val="00"/>
    <w:family w:val="auto"/>
    <w:pitch w:val="variable"/>
    <w:sig w:usb0="E00002FF" w:usb1="5000205B" w:usb2="00000020" w:usb3="00000000" w:csb0="0000019F" w:csb1="00000000"/>
  </w:font>
  <w:font w:name="Bradley Hand ITC">
    <w:panose1 w:val="00000700000000000000"/>
    <w:charset w:val="4D"/>
    <w:family w:val="script"/>
    <w:pitch w:val="variable"/>
    <w:sig w:usb0="00000003" w:usb1="00000000" w:usb2="00000000" w:usb3="00000000" w:csb0="00000001" w:csb1="00000000"/>
  </w:font>
  <w:font w:name="Brush Script MT">
    <w:panose1 w:val="03060802040406070304"/>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29"/>
    <w:rsid w:val="00370E29"/>
    <w:rsid w:val="003B5E91"/>
    <w:rsid w:val="00A10464"/>
    <w:rsid w:val="00AE34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C82194F"/>
  <w15:chartTrackingRefBased/>
  <w15:docId w15:val="{A1FA87A7-7644-C840-AEF9-BCFD6865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0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82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PCConsultation2022@dva.gov.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26892420.ct.sendgrid.net/ls/click?upn=B8NE7CRkW4hCmh1dHfJbPpbTK8nS1DV0gk1b4ornZI6slUtgz036uNGH0c6jH-2BsdZ0jKZkM0CybHH1l-2BL8fazA-3D-3DpYPr_DsRqJ-2BUkcIdt4-2BIRcPZaz26O-2FqlKcIUkNpAqYJZTVCwfnghcNiBwGIOWSICQQp6LcGBraB3i3tXEm7ygkfAFOYz-2Bc7J8nCxf-2B1c46z8-2B3qnGVfW2PuzDjkTs809xw4eS9aoJ73PwoRGVah-2FJj2KJHYRs7v7pi2OUPudvZ2NwoLu4IfZZ5fQ7gMjQETnZUqm8PrD-2FZLs6UsoIspvVH8g42lVq6n7gMkY7xYaLvwfNwzk-2Fty7ubcedNc02Rk6rvnMjQ40VR8TA4G0V4YIHK7RANu6tstPTx9w2OboC96X6LhJIGykcWKo6xzxYrl4l8PktlpmO2mDqGhynYU7S2rKUVyI6Bx-2FCcDg8Ojjfe6Gdf6g-3D"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ecretary@rarnational.org.au" TargetMode="External"/><Relationship Id="rId4" Type="http://schemas.openxmlformats.org/officeDocument/2006/relationships/hyperlink" Target="mailto:secretary@rarnational.org.au" TargetMode="External"/><Relationship Id="rId9" Type="http://schemas.openxmlformats.org/officeDocument/2006/relationships/hyperlink" Target="https://u26892420.ct.sendgrid.net/ls/click?upn=B8NE7CRkW4hCmh1dHfJbPv3kdTmrWbYzjSsCu0j47PMNRMKCR7vCbvInzOzOUUXktuGd6axaTx9dGlhy0tMVYA-3D-3D83X8_DsRqJ-2BUkcIdt4-2BIRcPZaz26O-2FqlKcIUkNpAqYJZTVCwfnghcNiBwGIOWSICQQp6LcGBraB3i3tXEm7ygkfAFOYz-2Bc7J8nCxf-2B1c46z8-2B3qnGVfW2PuzDjkTs809xw4eS9aoJ73PwoRGVah-2FJj2KJHYRs7v7pi2OUPudvZ2NwoLu4IfZZ5fQ7gMjQETnZUqm8PrD-2FZLs6UsoIspvVH8g42lRWrRNFgM7800nejD7dlxDFn0IoJzN1i-2FW3XMuvGYQQlfkr-2B3UL6QCioZdzkzz5XTGfhQyp9EJe-2FXOLKBSPlESr8XlqoAouu3EW4EsNKqdfCyN79yAUAotuMHtZtDIb3ddwecIKV9aiYu3wlKPMEWk-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5537</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Morrison</dc:creator>
  <cp:keywords/>
  <dc:description/>
  <cp:lastModifiedBy>Ian Morrison</cp:lastModifiedBy>
  <cp:revision>1</cp:revision>
  <dcterms:created xsi:type="dcterms:W3CDTF">2022-10-18T04:43:00Z</dcterms:created>
  <dcterms:modified xsi:type="dcterms:W3CDTF">2022-10-18T04:44:00Z</dcterms:modified>
</cp:coreProperties>
</file>